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5C1071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12</w:t>
      </w:r>
      <w:r w:rsidR="00EB6187" w:rsidRPr="00767D81">
        <w:rPr>
          <w:sz w:val="28"/>
          <w:szCs w:val="28"/>
          <w:u w:val="single"/>
        </w:rPr>
        <w:t xml:space="preserve"> апреля</w:t>
      </w:r>
      <w:r w:rsidR="00323100" w:rsidRPr="00767D81">
        <w:rPr>
          <w:sz w:val="28"/>
          <w:szCs w:val="28"/>
          <w:u w:val="single"/>
        </w:rPr>
        <w:t xml:space="preserve"> 202</w:t>
      </w:r>
      <w:r w:rsidR="00F66281">
        <w:rPr>
          <w:sz w:val="28"/>
          <w:szCs w:val="28"/>
          <w:u w:val="single"/>
        </w:rPr>
        <w:t>4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</w:t>
      </w:r>
      <w:r w:rsidR="00203ADB">
        <w:rPr>
          <w:sz w:val="28"/>
          <w:szCs w:val="28"/>
        </w:rPr>
        <w:t xml:space="preserve">              </w:t>
      </w:r>
      <w:r w:rsidR="00F8156A" w:rsidRPr="00767D81">
        <w:rPr>
          <w:sz w:val="28"/>
          <w:szCs w:val="28"/>
        </w:rPr>
        <w:t xml:space="preserve">         </w:t>
      </w:r>
      <w:r w:rsidR="00B73738" w:rsidRPr="00767D81">
        <w:rPr>
          <w:sz w:val="28"/>
          <w:szCs w:val="28"/>
        </w:rPr>
        <w:t xml:space="preserve"> </w:t>
      </w:r>
      <w:r w:rsidR="00F379B8" w:rsidRPr="00767D81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224</w:t>
      </w:r>
      <w:r w:rsidR="00FA3A0D" w:rsidRPr="00767D81">
        <w:rPr>
          <w:sz w:val="28"/>
          <w:szCs w:val="28"/>
          <w:u w:val="single"/>
        </w:rPr>
        <w:t xml:space="preserve">   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709"/>
      </w:tblGrid>
      <w:tr w:rsidR="005C1071" w:rsidRPr="00355296" w:rsidTr="00682B14">
        <w:tc>
          <w:tcPr>
            <w:tcW w:w="7338" w:type="dxa"/>
            <w:shd w:val="clear" w:color="auto" w:fill="auto"/>
          </w:tcPr>
          <w:p w:rsidR="005C1071" w:rsidRP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 w:rsidRPr="005C1071">
              <w:rPr>
                <w:rStyle w:val="a6"/>
                <w:b w:val="0"/>
                <w:color w:val="000000"/>
                <w:sz w:val="28"/>
                <w:szCs w:val="28"/>
              </w:rPr>
              <w:t xml:space="preserve">Об утверждении </w:t>
            </w:r>
          </w:p>
          <w:p w:rsidR="005C1071" w:rsidRP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 w:rsidRPr="005C1071">
              <w:rPr>
                <w:rStyle w:val="a6"/>
                <w:b w:val="0"/>
                <w:color w:val="000000"/>
                <w:sz w:val="28"/>
                <w:szCs w:val="28"/>
              </w:rPr>
              <w:t>Порядка включения инициативных проектов</w:t>
            </w:r>
          </w:p>
          <w:p w:rsid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 w:rsidRPr="005C1071">
              <w:rPr>
                <w:rStyle w:val="a6"/>
                <w:b w:val="0"/>
                <w:color w:val="000000"/>
                <w:sz w:val="28"/>
                <w:szCs w:val="28"/>
              </w:rPr>
              <w:t>в муниципальную программу (подпрограмму)</w:t>
            </w:r>
          </w:p>
          <w:p w:rsid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:rsid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</w:rPr>
              <w:t xml:space="preserve">Кузьмоловское городское поселение </w:t>
            </w:r>
          </w:p>
          <w:p w:rsid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</w:rPr>
              <w:t xml:space="preserve">Всеволожского муниципального района </w:t>
            </w:r>
          </w:p>
          <w:p w:rsidR="005C1071" w:rsidRPr="005C1071" w:rsidRDefault="005C1071" w:rsidP="00682B14">
            <w:pPr>
              <w:jc w:val="both"/>
              <w:rPr>
                <w:rStyle w:val="a6"/>
                <w:b w:val="0"/>
                <w:color w:val="000000"/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</w:rPr>
              <w:t>Ленинградской области</w:t>
            </w:r>
          </w:p>
          <w:p w:rsidR="005C1071" w:rsidRPr="00355296" w:rsidRDefault="005C1071" w:rsidP="00682B1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C1071" w:rsidRPr="00355296" w:rsidRDefault="005C1071" w:rsidP="00682B14">
            <w:pPr>
              <w:rPr>
                <w:sz w:val="28"/>
                <w:szCs w:val="28"/>
              </w:rPr>
            </w:pPr>
          </w:p>
        </w:tc>
      </w:tr>
    </w:tbl>
    <w:p w:rsidR="005C1071" w:rsidRPr="00355296" w:rsidRDefault="005C1071" w:rsidP="005C1071">
      <w:pPr>
        <w:ind w:firstLine="851"/>
        <w:jc w:val="both"/>
        <w:rPr>
          <w:sz w:val="28"/>
          <w:szCs w:val="28"/>
        </w:rPr>
      </w:pPr>
      <w:r w:rsidRPr="00355296">
        <w:rPr>
          <w:sz w:val="28"/>
          <w:szCs w:val="28"/>
          <w:lang w:eastAsia="en-US"/>
        </w:rPr>
        <w:t xml:space="preserve">В соответствии с абзацем четвертым части 1 статьи 3 областного закона от </w:t>
      </w:r>
      <w:r>
        <w:rPr>
          <w:sz w:val="28"/>
          <w:szCs w:val="28"/>
          <w:lang w:eastAsia="en-US"/>
        </w:rPr>
        <w:t xml:space="preserve">                   </w:t>
      </w:r>
      <w:r w:rsidRPr="00355296">
        <w:rPr>
          <w:sz w:val="28"/>
          <w:szCs w:val="28"/>
          <w:lang w:eastAsia="en-US"/>
        </w:rPr>
        <w:t>16 февраля 2024 года № 10-оз «О содействии участию населения в осуществлении местного самоуправления в Ленинградской области»</w:t>
      </w:r>
      <w:r w:rsidRPr="00355296">
        <w:rPr>
          <w:sz w:val="28"/>
          <w:szCs w:val="28"/>
        </w:rPr>
        <w:t xml:space="preserve">, администрация муниципального </w:t>
      </w:r>
      <w:r>
        <w:rPr>
          <w:sz w:val="28"/>
          <w:szCs w:val="28"/>
        </w:rPr>
        <w:t xml:space="preserve">образования </w:t>
      </w:r>
      <w:r w:rsidRPr="005C1071">
        <w:rPr>
          <w:sz w:val="28"/>
          <w:szCs w:val="28"/>
        </w:rPr>
        <w:t xml:space="preserve">Кузьмоловское городского поселение Всеволожского муниципального района Ленинградской области п о с </w:t>
      </w:r>
      <w:proofErr w:type="gramStart"/>
      <w:r w:rsidRPr="005C1071">
        <w:rPr>
          <w:sz w:val="28"/>
          <w:szCs w:val="28"/>
        </w:rPr>
        <w:t>т</w:t>
      </w:r>
      <w:proofErr w:type="gramEnd"/>
      <w:r w:rsidRPr="005C1071">
        <w:rPr>
          <w:sz w:val="28"/>
          <w:szCs w:val="28"/>
        </w:rPr>
        <w:t xml:space="preserve"> а н о в л я е т:</w:t>
      </w:r>
      <w:r>
        <w:rPr>
          <w:sz w:val="28"/>
          <w:szCs w:val="28"/>
        </w:rPr>
        <w:t xml:space="preserve"> </w:t>
      </w:r>
    </w:p>
    <w:p w:rsidR="00240227" w:rsidRDefault="00240227" w:rsidP="00A2382B">
      <w:pPr>
        <w:ind w:firstLine="708"/>
        <w:jc w:val="both"/>
        <w:rPr>
          <w:b/>
          <w:bCs/>
          <w:sz w:val="28"/>
          <w:szCs w:val="28"/>
        </w:rPr>
      </w:pPr>
    </w:p>
    <w:p w:rsidR="005C1071" w:rsidRPr="00355296" w:rsidRDefault="005C1071" w:rsidP="00A2382B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355296">
        <w:rPr>
          <w:sz w:val="28"/>
          <w:szCs w:val="28"/>
        </w:rPr>
        <w:t>1.</w:t>
      </w:r>
      <w:r w:rsidRPr="00355296">
        <w:rPr>
          <w:sz w:val="28"/>
          <w:szCs w:val="28"/>
        </w:rPr>
        <w:tab/>
        <w:t xml:space="preserve">Утвердить Порядок включения инициативных проектов в муниципальную программу (подпрограмму) согласно Приложению. </w:t>
      </w:r>
    </w:p>
    <w:p w:rsidR="005C1071" w:rsidRPr="00A2382B" w:rsidRDefault="005C1071" w:rsidP="00A2382B">
      <w:pPr>
        <w:ind w:firstLine="708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2. Признать утратившими силу с 1 января 2025 года:</w:t>
      </w:r>
    </w:p>
    <w:p w:rsidR="005C1071" w:rsidRPr="00A2382B" w:rsidRDefault="005C1071" w:rsidP="00A2382B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355296">
        <w:rPr>
          <w:sz w:val="28"/>
          <w:szCs w:val="28"/>
        </w:rPr>
        <w:t xml:space="preserve">- </w:t>
      </w:r>
      <w:r w:rsidR="00A2382B">
        <w:rPr>
          <w:sz w:val="28"/>
          <w:szCs w:val="28"/>
        </w:rPr>
        <w:t xml:space="preserve">постановление администрации от 15.02.2018 № 21 «Об утверждении </w:t>
      </w:r>
      <w:r w:rsidR="00A2382B">
        <w:rPr>
          <w:rStyle w:val="a6"/>
          <w:b w:val="0"/>
          <w:color w:val="000000"/>
          <w:sz w:val="28"/>
          <w:szCs w:val="28"/>
          <w:shd w:val="clear" w:color="auto" w:fill="FFFFFF"/>
        </w:rPr>
        <w:t>Порядка предоставления, рассмотрения и оценки инициативных предложений жителей территории административного центра для включения в муниципальную программу (подпрограмму).</w:t>
      </w:r>
    </w:p>
    <w:p w:rsidR="00A2382B" w:rsidRPr="0083193A" w:rsidRDefault="00A2382B" w:rsidP="00A238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193A">
        <w:rPr>
          <w:sz w:val="28"/>
          <w:szCs w:val="28"/>
        </w:rPr>
        <w:t>. 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A2382B" w:rsidRPr="0083193A" w:rsidRDefault="00A2382B" w:rsidP="00A23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Pr="0083193A">
        <w:rPr>
          <w:sz w:val="28"/>
          <w:szCs w:val="28"/>
        </w:rPr>
        <w:t>. Постановление</w:t>
      </w:r>
      <w:r>
        <w:rPr>
          <w:sz w:val="28"/>
          <w:szCs w:val="28"/>
        </w:rPr>
        <w:t xml:space="preserve"> вступает в силу с момента его </w:t>
      </w:r>
      <w:r w:rsidRPr="0083193A">
        <w:rPr>
          <w:sz w:val="28"/>
          <w:szCs w:val="28"/>
        </w:rPr>
        <w:t>подписания.</w:t>
      </w:r>
    </w:p>
    <w:p w:rsidR="00A2382B" w:rsidRPr="0083193A" w:rsidRDefault="00A2382B" w:rsidP="00A23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Pr="0083193A">
        <w:rPr>
          <w:sz w:val="28"/>
          <w:szCs w:val="28"/>
        </w:rPr>
        <w:t>. Контроль исполнения постановления оставляю за собой.</w:t>
      </w:r>
    </w:p>
    <w:p w:rsidR="005C1071" w:rsidRPr="00355296" w:rsidRDefault="005C1071" w:rsidP="005C1071">
      <w:pPr>
        <w:pStyle w:val="10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C1071" w:rsidRPr="00355296" w:rsidRDefault="005C1071" w:rsidP="005C1071">
      <w:pPr>
        <w:jc w:val="both"/>
        <w:rPr>
          <w:sz w:val="28"/>
          <w:szCs w:val="28"/>
        </w:rPr>
      </w:pPr>
    </w:p>
    <w:p w:rsidR="00A2382B" w:rsidRPr="00355296" w:rsidRDefault="005C1071" w:rsidP="00A2382B">
      <w:pPr>
        <w:jc w:val="both"/>
        <w:rPr>
          <w:sz w:val="28"/>
          <w:szCs w:val="28"/>
        </w:rPr>
      </w:pPr>
      <w:r w:rsidRPr="00355296">
        <w:rPr>
          <w:sz w:val="28"/>
          <w:szCs w:val="28"/>
        </w:rPr>
        <w:t xml:space="preserve">Глава администрации                                                      </w:t>
      </w:r>
      <w:r>
        <w:rPr>
          <w:sz w:val="28"/>
          <w:szCs w:val="28"/>
        </w:rPr>
        <w:t xml:space="preserve">              </w:t>
      </w:r>
      <w:r w:rsidR="00A2382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</w:t>
      </w:r>
      <w:r w:rsidR="00A2382B">
        <w:rPr>
          <w:sz w:val="28"/>
          <w:szCs w:val="28"/>
        </w:rPr>
        <w:t>Д. В. Кобзев</w:t>
      </w:r>
    </w:p>
    <w:p w:rsidR="00A2382B" w:rsidRPr="00A2382B" w:rsidRDefault="00A2382B" w:rsidP="00A2382B">
      <w:pPr>
        <w:pStyle w:val="a3"/>
        <w:jc w:val="right"/>
        <w:rPr>
          <w:bCs/>
          <w:sz w:val="24"/>
        </w:rPr>
      </w:pPr>
      <w:r w:rsidRPr="00A2382B">
        <w:rPr>
          <w:bCs/>
          <w:sz w:val="24"/>
        </w:rPr>
        <w:lastRenderedPageBreak/>
        <w:t xml:space="preserve">Приложение  </w:t>
      </w:r>
    </w:p>
    <w:p w:rsidR="00A2382B" w:rsidRPr="00A2382B" w:rsidRDefault="00A2382B" w:rsidP="00A2382B">
      <w:pPr>
        <w:pStyle w:val="a3"/>
        <w:jc w:val="right"/>
        <w:rPr>
          <w:bCs/>
          <w:sz w:val="24"/>
        </w:rPr>
      </w:pPr>
      <w:r w:rsidRPr="00A2382B">
        <w:rPr>
          <w:bCs/>
          <w:sz w:val="24"/>
        </w:rPr>
        <w:t xml:space="preserve"> к постановлению</w:t>
      </w:r>
    </w:p>
    <w:p w:rsidR="00A2382B" w:rsidRPr="00A2382B" w:rsidRDefault="00A2382B" w:rsidP="00A2382B">
      <w:pPr>
        <w:pStyle w:val="a3"/>
        <w:jc w:val="right"/>
        <w:rPr>
          <w:b/>
          <w:bCs/>
          <w:sz w:val="24"/>
        </w:rPr>
      </w:pPr>
      <w:r>
        <w:rPr>
          <w:bCs/>
          <w:sz w:val="24"/>
        </w:rPr>
        <w:t xml:space="preserve"> от 12 апреля 2024 г. № 224</w:t>
      </w:r>
    </w:p>
    <w:p w:rsidR="005C1071" w:rsidRPr="00355296" w:rsidRDefault="005C1071" w:rsidP="005C1071">
      <w:pPr>
        <w:pStyle w:val="a7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5C1071" w:rsidRPr="00355296" w:rsidRDefault="005C1071" w:rsidP="005C1071">
      <w:pPr>
        <w:ind w:firstLine="709"/>
        <w:jc w:val="center"/>
        <w:rPr>
          <w:b/>
          <w:sz w:val="28"/>
          <w:szCs w:val="28"/>
        </w:rPr>
      </w:pPr>
      <w:r w:rsidRPr="00355296">
        <w:rPr>
          <w:b/>
          <w:sz w:val="28"/>
          <w:szCs w:val="28"/>
        </w:rPr>
        <w:t>Порядок включения инициативных проектов в муниципальную программу (подпрограмму)</w:t>
      </w:r>
    </w:p>
    <w:p w:rsidR="005C1071" w:rsidRPr="00355296" w:rsidRDefault="005C1071" w:rsidP="005C1071">
      <w:pPr>
        <w:ind w:firstLine="709"/>
        <w:jc w:val="center"/>
        <w:rPr>
          <w:b/>
          <w:sz w:val="28"/>
          <w:szCs w:val="28"/>
        </w:rPr>
      </w:pPr>
    </w:p>
    <w:p w:rsidR="005C1071" w:rsidRPr="00A2382B" w:rsidRDefault="005C1071" w:rsidP="00A2382B">
      <w:pPr>
        <w:ind w:firstLine="709"/>
        <w:jc w:val="both"/>
        <w:rPr>
          <w:sz w:val="28"/>
          <w:szCs w:val="28"/>
        </w:rPr>
      </w:pPr>
      <w:r w:rsidRPr="00355296">
        <w:rPr>
          <w:color w:val="000000"/>
          <w:sz w:val="28"/>
          <w:szCs w:val="28"/>
        </w:rPr>
        <w:t xml:space="preserve">Порядок включения инициативных проектов в муниципальную программу (подпрограмму) (далее - Порядок) </w:t>
      </w:r>
      <w:r w:rsidRPr="00355296">
        <w:rPr>
          <w:sz w:val="28"/>
          <w:szCs w:val="28"/>
        </w:rPr>
        <w:t xml:space="preserve">определяет механизм отбора инициативных проектов, выдвинутых территориальными общественными самоуправлениями, старостами сельских населенных пунктов, общественными советами части территории </w:t>
      </w:r>
      <w:r w:rsidR="00A2382B" w:rsidRPr="00355296">
        <w:rPr>
          <w:sz w:val="28"/>
          <w:szCs w:val="28"/>
        </w:rPr>
        <w:t xml:space="preserve">муниципального </w:t>
      </w:r>
      <w:r w:rsidR="00A2382B">
        <w:rPr>
          <w:sz w:val="28"/>
          <w:szCs w:val="28"/>
        </w:rPr>
        <w:t xml:space="preserve">образования </w:t>
      </w:r>
      <w:r w:rsidR="00A2382B" w:rsidRPr="005C1071">
        <w:rPr>
          <w:sz w:val="28"/>
          <w:szCs w:val="28"/>
        </w:rPr>
        <w:t>Кузьмоловское городского поселение Всеволожского муниципального района Ленинградской области</w:t>
      </w:r>
      <w:r w:rsidRPr="00355296">
        <w:rPr>
          <w:bCs/>
          <w:sz w:val="28"/>
          <w:szCs w:val="28"/>
        </w:rPr>
        <w:t xml:space="preserve"> (далее - инициативные проекты), </w:t>
      </w:r>
      <w:r w:rsidRPr="00355296">
        <w:rPr>
          <w:sz w:val="28"/>
          <w:szCs w:val="28"/>
        </w:rPr>
        <w:t>для включения в муниципальную программу (подпрограмму) (далее – муниципальная программа).</w:t>
      </w:r>
    </w:p>
    <w:p w:rsidR="005C1071" w:rsidRPr="00355296" w:rsidRDefault="005C1071" w:rsidP="005C1071">
      <w:pPr>
        <w:ind w:left="900" w:right="1435"/>
        <w:jc w:val="center"/>
        <w:rPr>
          <w:b/>
          <w:sz w:val="28"/>
          <w:szCs w:val="28"/>
        </w:rPr>
      </w:pPr>
      <w:r w:rsidRPr="00355296">
        <w:rPr>
          <w:b/>
          <w:bCs/>
          <w:sz w:val="28"/>
          <w:szCs w:val="28"/>
        </w:rPr>
        <w:t xml:space="preserve">1. Условия включения инициативных проектов </w:t>
      </w:r>
      <w:r w:rsidRPr="00355296">
        <w:rPr>
          <w:b/>
          <w:sz w:val="28"/>
          <w:szCs w:val="28"/>
        </w:rPr>
        <w:t>в муниципальную программу (подпрограмму)</w:t>
      </w:r>
      <w:r w:rsidR="00A2382B">
        <w:rPr>
          <w:b/>
          <w:sz w:val="28"/>
          <w:szCs w:val="28"/>
        </w:rPr>
        <w:t>.</w:t>
      </w:r>
    </w:p>
    <w:p w:rsidR="005C1071" w:rsidRPr="00355296" w:rsidRDefault="005C1071" w:rsidP="005C1071">
      <w:pPr>
        <w:jc w:val="center"/>
        <w:rPr>
          <w:b/>
          <w:sz w:val="28"/>
          <w:szCs w:val="28"/>
        </w:rPr>
      </w:pPr>
    </w:p>
    <w:p w:rsidR="005C1071" w:rsidRPr="00355296" w:rsidRDefault="005C1071" w:rsidP="005C1071">
      <w:pPr>
        <w:ind w:firstLine="708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1. И</w:t>
      </w:r>
      <w:r w:rsidRPr="00355296">
        <w:rPr>
          <w:bCs/>
          <w:sz w:val="28"/>
          <w:szCs w:val="28"/>
        </w:rPr>
        <w:t xml:space="preserve">нициативные проекты </w:t>
      </w:r>
      <w:r w:rsidRPr="00355296">
        <w:rPr>
          <w:sz w:val="28"/>
          <w:szCs w:val="28"/>
        </w:rPr>
        <w:t>в муниципальную программу включаются при соблюдении следующих условий:</w:t>
      </w:r>
    </w:p>
    <w:p w:rsidR="005C1071" w:rsidRPr="00355296" w:rsidRDefault="005C1071" w:rsidP="005C10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1) инициативный проект содержит описание проблемы, решение которой имеет приоритетное значение для жителей муниципального образования или его части, обоснование предложений по решению указанной проблемы и описание ожидаемого результата (ожидаемых результатов) реализации инициативного проекта;</w:t>
      </w:r>
    </w:p>
    <w:p w:rsidR="005C1071" w:rsidRPr="00355296" w:rsidRDefault="005C1071" w:rsidP="005C10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2) предварительный расчет необходимых расходов на реализацию инициативного проекта (калькуляция, коммерческие предложения, сметный расчет и т.д.);</w:t>
      </w:r>
    </w:p>
    <w:p w:rsidR="005C1071" w:rsidRPr="00355296" w:rsidRDefault="00A2382B" w:rsidP="005C107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и</w:t>
      </w:r>
      <w:r w:rsidR="005C1071" w:rsidRPr="00355296">
        <w:rPr>
          <w:rFonts w:ascii="Times New Roman" w:hAnsi="Times New Roman"/>
          <w:sz w:val="28"/>
          <w:szCs w:val="28"/>
        </w:rPr>
        <w:t>мущество (</w:t>
      </w:r>
      <w:r w:rsidRPr="00355296">
        <w:rPr>
          <w:rFonts w:ascii="Times New Roman" w:hAnsi="Times New Roman"/>
          <w:sz w:val="28"/>
          <w:szCs w:val="28"/>
        </w:rPr>
        <w:t>земельные участки), предназначенные</w:t>
      </w:r>
      <w:r>
        <w:rPr>
          <w:rFonts w:ascii="Times New Roman" w:hAnsi="Times New Roman"/>
          <w:sz w:val="28"/>
          <w:szCs w:val="28"/>
        </w:rPr>
        <w:t xml:space="preserve"> для </w:t>
      </w:r>
      <w:r w:rsidRPr="00355296">
        <w:rPr>
          <w:rFonts w:ascii="Times New Roman" w:hAnsi="Times New Roman"/>
          <w:sz w:val="28"/>
          <w:szCs w:val="28"/>
        </w:rPr>
        <w:t>реализации</w:t>
      </w:r>
      <w:r w:rsidR="005C1071" w:rsidRPr="00355296">
        <w:rPr>
          <w:rFonts w:ascii="Times New Roman" w:hAnsi="Times New Roman"/>
          <w:sz w:val="28"/>
          <w:szCs w:val="28"/>
        </w:rPr>
        <w:t xml:space="preserve"> инициативного проекта, состоят в муниципальной собственности;</w:t>
      </w:r>
    </w:p>
    <w:p w:rsidR="005C1071" w:rsidRPr="00355296" w:rsidRDefault="005C1071" w:rsidP="005C107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55296">
        <w:rPr>
          <w:rFonts w:ascii="Times New Roman" w:hAnsi="Times New Roman"/>
          <w:sz w:val="28"/>
          <w:szCs w:val="28"/>
        </w:rPr>
        <w:t>4)   срок реализации инициативного проекта составляет один финансовый год с момента включения в муниципальную программу;</w:t>
      </w:r>
    </w:p>
    <w:p w:rsidR="005C1071" w:rsidRPr="00355296" w:rsidRDefault="00A2382B" w:rsidP="005C107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5C1071" w:rsidRPr="00355296">
        <w:rPr>
          <w:rFonts w:ascii="Times New Roman" w:hAnsi="Times New Roman"/>
          <w:sz w:val="28"/>
          <w:szCs w:val="28"/>
        </w:rPr>
        <w:t>реализация инициативного проекта предусматривает участие граждан/юридических лиц ((</w:t>
      </w:r>
      <w:r w:rsidR="005C1071" w:rsidRPr="00355296">
        <w:rPr>
          <w:rFonts w:ascii="Times New Roman" w:hAnsi="Times New Roman"/>
          <w:spacing w:val="2"/>
          <w:sz w:val="28"/>
          <w:szCs w:val="28"/>
        </w:rPr>
        <w:t>финансовое и (или) трудовое и (или) материально-техническое);</w:t>
      </w:r>
    </w:p>
    <w:p w:rsidR="005C1071" w:rsidRPr="00355296" w:rsidRDefault="005C1071" w:rsidP="005C107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355296">
        <w:rPr>
          <w:rFonts w:ascii="Times New Roman" w:hAnsi="Times New Roman"/>
          <w:sz w:val="28"/>
          <w:szCs w:val="28"/>
        </w:rPr>
        <w:t xml:space="preserve">6) в областном законе об областном бюджете Ленинградской области на очередной финансовый год предусмотрены бюджетные ассигнования на реализацию </w:t>
      </w:r>
      <w:r w:rsidRPr="00355296">
        <w:rPr>
          <w:rFonts w:ascii="Times New Roman" w:hAnsi="Times New Roman"/>
          <w:bCs/>
          <w:sz w:val="28"/>
          <w:szCs w:val="28"/>
        </w:rPr>
        <w:t>областного закона № 10-оз</w:t>
      </w:r>
      <w:r w:rsidRPr="00355296">
        <w:rPr>
          <w:rFonts w:ascii="Times New Roman" w:hAnsi="Times New Roman"/>
          <w:sz w:val="28"/>
          <w:szCs w:val="28"/>
        </w:rPr>
        <w:t>;</w:t>
      </w:r>
    </w:p>
    <w:p w:rsidR="005C1071" w:rsidRPr="00355296" w:rsidRDefault="005C1071" w:rsidP="005C1071">
      <w:pPr>
        <w:pStyle w:val="a9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355296">
        <w:rPr>
          <w:rFonts w:ascii="Times New Roman" w:hAnsi="Times New Roman"/>
          <w:sz w:val="28"/>
          <w:szCs w:val="28"/>
        </w:rPr>
        <w:t xml:space="preserve">7) в </w:t>
      </w:r>
      <w:r w:rsidR="00A2382B" w:rsidRPr="00355296">
        <w:rPr>
          <w:rFonts w:ascii="Times New Roman" w:hAnsi="Times New Roman"/>
          <w:sz w:val="28"/>
          <w:szCs w:val="28"/>
        </w:rPr>
        <w:t>бюджете муниципального</w:t>
      </w:r>
      <w:r w:rsidRPr="00355296">
        <w:rPr>
          <w:rFonts w:ascii="Times New Roman" w:hAnsi="Times New Roman"/>
          <w:sz w:val="28"/>
          <w:szCs w:val="28"/>
        </w:rPr>
        <w:t xml:space="preserve"> </w:t>
      </w:r>
      <w:r w:rsidR="00A2382B" w:rsidRPr="00355296">
        <w:rPr>
          <w:rFonts w:ascii="Times New Roman" w:hAnsi="Times New Roman"/>
          <w:sz w:val="28"/>
          <w:szCs w:val="28"/>
        </w:rPr>
        <w:t>образования предусмотрены</w:t>
      </w:r>
      <w:r w:rsidRPr="00355296">
        <w:rPr>
          <w:rFonts w:ascii="Times New Roman" w:hAnsi="Times New Roman"/>
          <w:sz w:val="28"/>
          <w:szCs w:val="28"/>
        </w:rPr>
        <w:t xml:space="preserve"> бюджетные ассигнования на реализацию инициативных </w:t>
      </w:r>
      <w:r>
        <w:rPr>
          <w:rFonts w:ascii="Times New Roman" w:hAnsi="Times New Roman"/>
          <w:sz w:val="28"/>
          <w:szCs w:val="28"/>
        </w:rPr>
        <w:t>проектов</w:t>
      </w:r>
      <w:r w:rsidRPr="00355296">
        <w:rPr>
          <w:rFonts w:ascii="Times New Roman" w:hAnsi="Times New Roman"/>
          <w:sz w:val="28"/>
          <w:szCs w:val="28"/>
        </w:rPr>
        <w:t xml:space="preserve"> в рамках </w:t>
      </w:r>
      <w:r w:rsidRPr="00355296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A2382B">
        <w:rPr>
          <w:rFonts w:ascii="Times New Roman" w:hAnsi="Times New Roman"/>
          <w:bCs/>
          <w:sz w:val="28"/>
          <w:szCs w:val="28"/>
        </w:rPr>
        <w:t xml:space="preserve">             </w:t>
      </w:r>
      <w:r w:rsidRPr="00355296">
        <w:rPr>
          <w:rFonts w:ascii="Times New Roman" w:hAnsi="Times New Roman"/>
          <w:bCs/>
          <w:sz w:val="28"/>
          <w:szCs w:val="28"/>
        </w:rPr>
        <w:t>№ 10-оз</w:t>
      </w:r>
      <w:r w:rsidRPr="00355296">
        <w:rPr>
          <w:rFonts w:ascii="Times New Roman" w:hAnsi="Times New Roman"/>
          <w:i/>
          <w:sz w:val="28"/>
          <w:szCs w:val="28"/>
        </w:rPr>
        <w:t>.</w:t>
      </w:r>
    </w:p>
    <w:p w:rsidR="005C1071" w:rsidRPr="00355296" w:rsidRDefault="005C1071" w:rsidP="005C107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8) на реализацию инициативного проекта не предусмотрено финансирование за счет иных направлений расходов федерального, регионального и (или) местного бюджетов (двойное финансирование не допускается).</w:t>
      </w:r>
    </w:p>
    <w:p w:rsidR="005C1071" w:rsidRPr="00355296" w:rsidRDefault="005C1071" w:rsidP="005C107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C1071" w:rsidRPr="00355296" w:rsidRDefault="005C1071" w:rsidP="005C1071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52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Порядок проведения отбора </w:t>
      </w:r>
      <w:r w:rsidR="00A2382B" w:rsidRPr="00355296">
        <w:rPr>
          <w:rFonts w:ascii="Times New Roman" w:hAnsi="Times New Roman" w:cs="Times New Roman"/>
          <w:b/>
          <w:color w:val="000000"/>
          <w:sz w:val="28"/>
          <w:szCs w:val="28"/>
        </w:rPr>
        <w:t>инициативных проектов</w:t>
      </w:r>
      <w:r w:rsidRPr="003552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включения в муниципальную программу (подпрограмму)</w:t>
      </w:r>
    </w:p>
    <w:p w:rsidR="005C1071" w:rsidRPr="00355296" w:rsidRDefault="005C1071" w:rsidP="005C1071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C1071" w:rsidRPr="00355296" w:rsidRDefault="005C1071" w:rsidP="005C10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5296">
        <w:rPr>
          <w:bCs/>
          <w:sz w:val="28"/>
          <w:szCs w:val="28"/>
        </w:rPr>
        <w:t xml:space="preserve">2.1. </w:t>
      </w:r>
      <w:r w:rsidRPr="00355296">
        <w:rPr>
          <w:sz w:val="28"/>
          <w:szCs w:val="28"/>
        </w:rPr>
        <w:t xml:space="preserve">Администрация  </w:t>
      </w:r>
      <w:r w:rsidR="00A2382B" w:rsidRPr="00355296">
        <w:rPr>
          <w:sz w:val="28"/>
          <w:szCs w:val="28"/>
        </w:rPr>
        <w:t xml:space="preserve">муниципального </w:t>
      </w:r>
      <w:r w:rsidR="00A2382B">
        <w:rPr>
          <w:sz w:val="28"/>
          <w:szCs w:val="28"/>
        </w:rPr>
        <w:t xml:space="preserve">образования </w:t>
      </w:r>
      <w:r w:rsidR="00A2382B" w:rsidRPr="005C1071">
        <w:rPr>
          <w:sz w:val="28"/>
          <w:szCs w:val="28"/>
        </w:rPr>
        <w:t xml:space="preserve">Кузьмоловское городского поселение Всеволожского муниципального района Ленинградской области </w:t>
      </w:r>
      <w:r w:rsidR="00A2382B">
        <w:rPr>
          <w:sz w:val="28"/>
          <w:szCs w:val="28"/>
        </w:rPr>
        <w:t xml:space="preserve">                        </w:t>
      </w:r>
      <w:r w:rsidRPr="00355296">
        <w:rPr>
          <w:sz w:val="28"/>
          <w:szCs w:val="28"/>
        </w:rPr>
        <w:lastRenderedPageBreak/>
        <w:t xml:space="preserve">(далее - Администрация) в срок не позднее 3 календарных дней со дня объявления комитетом по местному самоуправлению, межнациональным и межконфессиональным отношениям Ленинградской области (далее - организатор регионального конкурсного отбора) о проведении отбора муниципальных образований для предоставления субсидий из бюджета Ленинградской области на реализацию областного закона № 10-оз размещает на официальном сайте  муниципального образования  уведомление о начале отбора инициативных проектов для включения в муниципальную программу </w:t>
      </w:r>
      <w:r w:rsidR="00A2382B">
        <w:rPr>
          <w:sz w:val="28"/>
          <w:szCs w:val="28"/>
        </w:rPr>
        <w:t xml:space="preserve">                    </w:t>
      </w:r>
      <w:r w:rsidRPr="00355296">
        <w:rPr>
          <w:sz w:val="28"/>
          <w:szCs w:val="28"/>
        </w:rPr>
        <w:t xml:space="preserve">(далее - уведомление), которое содержит дату, время и место приема инициативных проектов. </w:t>
      </w:r>
    </w:p>
    <w:p w:rsidR="005C1071" w:rsidRPr="00355296" w:rsidRDefault="005C1071" w:rsidP="005C107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Уведомление, сведения о средствах муниципального бюджета на реализацию инициативных проектов, а также о предельном объеме субсидий для муниципального образования из областного бюджета Ленинградской области в срок, указанный в абзаце 1 настоящего пункта Порядка, направляются председателям советов территориальных общественных самоуправлений, старостам и председателям общественных советов.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2.2. Для участия в отборе: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2.2.1. Председатель совета территориального общественного самоуправления направляет:</w:t>
      </w:r>
    </w:p>
    <w:p w:rsidR="005C1071" w:rsidRPr="00355296" w:rsidRDefault="005C1071" w:rsidP="005C107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5296">
        <w:rPr>
          <w:sz w:val="28"/>
          <w:szCs w:val="28"/>
        </w:rPr>
        <w:t>решение членов территориального общественного самоуправления об избрании органов территориального общественного самоуправления;</w:t>
      </w:r>
    </w:p>
    <w:p w:rsidR="005C1071" w:rsidRPr="00355296" w:rsidRDefault="005C1071" w:rsidP="005C107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5296">
        <w:rPr>
          <w:sz w:val="28"/>
          <w:szCs w:val="28"/>
        </w:rPr>
        <w:t>протокол заседаний органов территориального общественного самоуправления с участием населения муниципального образования о выдвижении инициативного проекта с указанием адреса (адресов) реализации;</w:t>
      </w:r>
    </w:p>
    <w:p w:rsidR="005C1071" w:rsidRPr="00355296" w:rsidRDefault="005C1071" w:rsidP="005C107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5296">
        <w:rPr>
          <w:sz w:val="28"/>
          <w:szCs w:val="28"/>
        </w:rPr>
        <w:t>протоколы собраний (конференций) граждан населенного пункта, на территории которого осуществляет свою деятельность территориальное общественное самоуправление, и заседаний органов территориального общественного самоуправления с участием населения муниципального образования об определении видов вклада граждан, юридических лиц (индивидуальных предпринимателей) в реализацию инициативного проекта;</w:t>
      </w:r>
    </w:p>
    <w:p w:rsidR="005C1071" w:rsidRPr="00355296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55296">
        <w:rPr>
          <w:rFonts w:eastAsia="Calibri"/>
          <w:sz w:val="28"/>
          <w:szCs w:val="28"/>
          <w:lang w:eastAsia="en-US"/>
        </w:rPr>
        <w:t>фото- и(или) видеофиксация проведения собраний (конференций) населенного пункта</w:t>
      </w:r>
      <w:r>
        <w:rPr>
          <w:rFonts w:eastAsia="Calibri"/>
          <w:sz w:val="28"/>
          <w:szCs w:val="28"/>
          <w:lang w:eastAsia="en-US"/>
        </w:rPr>
        <w:t>,</w:t>
      </w:r>
      <w:r w:rsidRPr="00355296">
        <w:rPr>
          <w:rFonts w:eastAsia="Calibri"/>
          <w:sz w:val="28"/>
          <w:szCs w:val="28"/>
          <w:lang w:eastAsia="en-US"/>
        </w:rPr>
        <w:t xml:space="preserve"> на территории которого осуществляет свою деятельность территориальное общественное самоуправление, </w:t>
      </w:r>
      <w:r>
        <w:rPr>
          <w:rFonts w:eastAsia="Calibri"/>
          <w:sz w:val="28"/>
          <w:szCs w:val="28"/>
          <w:lang w:eastAsia="en-US"/>
        </w:rPr>
        <w:t xml:space="preserve">осуществленная </w:t>
      </w:r>
      <w:r w:rsidRPr="00355296">
        <w:rPr>
          <w:rFonts w:eastAsia="Calibri"/>
          <w:sz w:val="28"/>
          <w:szCs w:val="28"/>
          <w:lang w:eastAsia="en-US"/>
        </w:rPr>
        <w:t>с соблюдением положений статьи 152.1 Гражданского кодекса Российской Федерации.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55296">
        <w:rPr>
          <w:rFonts w:ascii="Times New Roman" w:hAnsi="Times New Roman" w:cs="Times New Roman"/>
          <w:sz w:val="28"/>
          <w:szCs w:val="28"/>
        </w:rPr>
        <w:t>. Староста сельского населенного пункта направляет:</w:t>
      </w:r>
    </w:p>
    <w:p w:rsidR="005C1071" w:rsidRPr="005963BF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963BF">
        <w:rPr>
          <w:rFonts w:eastAsia="Calibri"/>
          <w:sz w:val="28"/>
          <w:szCs w:val="28"/>
          <w:lang w:eastAsia="en-US"/>
        </w:rPr>
        <w:t>протоколы собраний (конференций) граждан сельского населенного пункта с участием старосты о выдвижении инициативного проекта (проектов) с указанием адреса (адресов) реализации;</w:t>
      </w:r>
    </w:p>
    <w:p w:rsidR="005C1071" w:rsidRPr="005963BF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963BF">
        <w:rPr>
          <w:rFonts w:eastAsia="Calibri"/>
          <w:sz w:val="28"/>
          <w:szCs w:val="28"/>
          <w:lang w:eastAsia="en-US"/>
        </w:rPr>
        <w:t>протоколы собраний (конференций) граждан сельского населенного пункта с участием старосты об определении видов вклада граждан, юридических лиц (индивидуальных предпринимателей) в реализацию инициативного проекта (проектов);</w:t>
      </w:r>
    </w:p>
    <w:p w:rsidR="005C1071" w:rsidRPr="005963BF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963BF">
        <w:rPr>
          <w:rFonts w:eastAsia="Calibri"/>
          <w:sz w:val="28"/>
          <w:szCs w:val="28"/>
          <w:lang w:eastAsia="en-US"/>
        </w:rPr>
        <w:t>фото- и(или) видеофиксация проведения собраний (конференций) граждан сельского населенного пункта с участием старосты, осуществленная с соблюдением положений статьи 152.1 Гражданского кодекса Российской Федерации.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5296">
        <w:rPr>
          <w:rFonts w:ascii="Times New Roman" w:hAnsi="Times New Roman" w:cs="Times New Roman"/>
          <w:sz w:val="28"/>
          <w:szCs w:val="28"/>
        </w:rPr>
        <w:t>. Председатель общественного совета направляет:</w:t>
      </w:r>
    </w:p>
    <w:p w:rsidR="005C1071" w:rsidRPr="00BF4871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BF4871">
        <w:rPr>
          <w:rFonts w:eastAsia="Calibri"/>
          <w:sz w:val="28"/>
          <w:szCs w:val="28"/>
          <w:lang w:eastAsia="en-US"/>
        </w:rPr>
        <w:t>решение собрания (конференции) граждан части территории муниципального образования об избрании общественного совета;</w:t>
      </w:r>
    </w:p>
    <w:p w:rsidR="005C1071" w:rsidRPr="00BF4871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BF4871">
        <w:rPr>
          <w:rFonts w:eastAsia="Calibri"/>
          <w:sz w:val="28"/>
          <w:szCs w:val="28"/>
          <w:lang w:eastAsia="en-US"/>
        </w:rPr>
        <w:t>решение общественного совета об избрании председателя;</w:t>
      </w:r>
    </w:p>
    <w:p w:rsidR="005C1071" w:rsidRPr="00BF4871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Pr="00BF4871">
        <w:rPr>
          <w:rFonts w:eastAsia="Calibri"/>
          <w:sz w:val="28"/>
          <w:szCs w:val="28"/>
          <w:lang w:eastAsia="en-US"/>
        </w:rPr>
        <w:t>протоколы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о выдвижении инициативного проекта (проектов) с указанием адреса (адресов) реализации;</w:t>
      </w:r>
    </w:p>
    <w:p w:rsidR="005C1071" w:rsidRPr="00BF4871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BF4871">
        <w:rPr>
          <w:rFonts w:eastAsia="Calibri"/>
          <w:sz w:val="28"/>
          <w:szCs w:val="28"/>
          <w:lang w:eastAsia="en-US"/>
        </w:rPr>
        <w:t>протоколы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об определении видов вклада граждан, юридических лиц (индивидуальных предпринимателей) в реализацию инициативного проекта (проектов);</w:t>
      </w:r>
    </w:p>
    <w:p w:rsidR="005C1071" w:rsidRPr="00BF4871" w:rsidRDefault="005C1071" w:rsidP="005C107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BF4871">
        <w:rPr>
          <w:rFonts w:eastAsia="Calibri"/>
          <w:sz w:val="28"/>
          <w:szCs w:val="28"/>
          <w:lang w:eastAsia="en-US"/>
        </w:rPr>
        <w:t>фото- и(или) видеофиксация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заседаний общественных советов с участием населения части территории муниципального образования, осуществленная с соблюдением положений статьи 152.1 Гражданского кодекса Российской Федерации.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bCs/>
          <w:sz w:val="28"/>
          <w:szCs w:val="28"/>
        </w:rPr>
        <w:t>2.3. Администрация</w:t>
      </w:r>
      <w:r w:rsidRPr="003552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5296">
        <w:rPr>
          <w:rFonts w:ascii="Times New Roman" w:hAnsi="Times New Roman" w:cs="Times New Roman"/>
          <w:sz w:val="28"/>
          <w:szCs w:val="28"/>
        </w:rPr>
        <w:t xml:space="preserve">обеспечивает прием, учет и хранение поступивших инициативных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Pr="00355296">
        <w:rPr>
          <w:rFonts w:ascii="Times New Roman" w:hAnsi="Times New Roman" w:cs="Times New Roman"/>
          <w:sz w:val="28"/>
          <w:szCs w:val="28"/>
        </w:rPr>
        <w:t xml:space="preserve"> (документов и материалов) от</w:t>
      </w:r>
      <w:r>
        <w:rPr>
          <w:rFonts w:ascii="Times New Roman" w:hAnsi="Times New Roman" w:cs="Times New Roman"/>
          <w:sz w:val="28"/>
          <w:szCs w:val="28"/>
        </w:rPr>
        <w:t xml:space="preserve"> председателей советов территориальных общественных самоуправлений,</w:t>
      </w:r>
      <w:r w:rsidRPr="00355296">
        <w:rPr>
          <w:rFonts w:ascii="Times New Roman" w:hAnsi="Times New Roman" w:cs="Times New Roman"/>
          <w:sz w:val="28"/>
          <w:szCs w:val="28"/>
        </w:rPr>
        <w:t xml:space="preserve"> старост и председателей общественных советов (далее - участники отбора).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55296">
        <w:rPr>
          <w:rFonts w:ascii="Times New Roman" w:hAnsi="Times New Roman" w:cs="Times New Roman"/>
          <w:sz w:val="28"/>
          <w:szCs w:val="28"/>
        </w:rPr>
        <w:t xml:space="preserve">2.4. Для проведения отбора инициативных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Pr="00355296">
        <w:rPr>
          <w:rFonts w:ascii="Times New Roman" w:hAnsi="Times New Roman" w:cs="Times New Roman"/>
          <w:sz w:val="28"/>
          <w:szCs w:val="28"/>
        </w:rPr>
        <w:t xml:space="preserve"> Администрация формирует рабочую группу (далее - Рабочая группа). 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Рабочая группа формируется в составе председателя рабочей группы, секретаря и других членов рабочей группы. Для участия в заседаниях Рабочей группы приглашаются председатели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192">
        <w:rPr>
          <w:rFonts w:ascii="Times New Roman" w:hAnsi="Times New Roman" w:cs="Times New Roman"/>
          <w:sz w:val="28"/>
          <w:szCs w:val="28"/>
        </w:rPr>
        <w:t>территориальных общественных самоуправлений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55296">
        <w:rPr>
          <w:rFonts w:ascii="Times New Roman" w:hAnsi="Times New Roman" w:cs="Times New Roman"/>
          <w:sz w:val="28"/>
          <w:szCs w:val="28"/>
        </w:rPr>
        <w:t xml:space="preserve"> общественных советов, старосты, авторы инициативных п</w:t>
      </w:r>
      <w:r>
        <w:rPr>
          <w:rFonts w:ascii="Times New Roman" w:hAnsi="Times New Roman" w:cs="Times New Roman"/>
          <w:sz w:val="28"/>
          <w:szCs w:val="28"/>
        </w:rPr>
        <w:t>роектов</w:t>
      </w:r>
      <w:r w:rsidRPr="0035529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C1071" w:rsidRPr="00355296" w:rsidRDefault="005C1071" w:rsidP="005C107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55296">
        <w:rPr>
          <w:sz w:val="28"/>
          <w:szCs w:val="28"/>
        </w:rPr>
        <w:t xml:space="preserve">2.5. Рабочая группа на основе представленных участниками отбора документов проводит рейтинг инициативных </w:t>
      </w:r>
      <w:r>
        <w:rPr>
          <w:sz w:val="28"/>
          <w:szCs w:val="28"/>
        </w:rPr>
        <w:t>проектов</w:t>
      </w:r>
      <w:r w:rsidRPr="00355296">
        <w:rPr>
          <w:sz w:val="28"/>
          <w:szCs w:val="28"/>
        </w:rPr>
        <w:t>.</w:t>
      </w:r>
    </w:p>
    <w:p w:rsidR="005C1071" w:rsidRPr="00355296" w:rsidRDefault="005C1071" w:rsidP="005C107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2.5.1. Оценка достоинств инициативных пр</w:t>
      </w:r>
      <w:r>
        <w:rPr>
          <w:sz w:val="28"/>
          <w:szCs w:val="28"/>
        </w:rPr>
        <w:t>оектов</w:t>
      </w:r>
      <w:r w:rsidRPr="00355296">
        <w:rPr>
          <w:sz w:val="28"/>
          <w:szCs w:val="28"/>
        </w:rPr>
        <w:t xml:space="preserve"> осуществляется в баллах.</w:t>
      </w:r>
    </w:p>
    <w:p w:rsidR="005C1071" w:rsidRPr="00355296" w:rsidRDefault="005C1071" w:rsidP="005C107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55296">
        <w:rPr>
          <w:sz w:val="28"/>
          <w:szCs w:val="28"/>
        </w:rPr>
        <w:t>Критериями отбора инициативных пр</w:t>
      </w:r>
      <w:r>
        <w:rPr>
          <w:sz w:val="28"/>
          <w:szCs w:val="28"/>
        </w:rPr>
        <w:t>оектов</w:t>
      </w:r>
      <w:r w:rsidRPr="00355296">
        <w:rPr>
          <w:sz w:val="28"/>
          <w:szCs w:val="28"/>
        </w:rPr>
        <w:t xml:space="preserve"> являются: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7513"/>
        <w:gridCol w:w="1241"/>
      </w:tblGrid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084A">
              <w:rPr>
                <w:rFonts w:ascii="Times New Roman" w:hAnsi="Times New Roman" w:cs="Times New Roman"/>
                <w:sz w:val="28"/>
                <w:szCs w:val="28"/>
              </w:rPr>
              <w:t>Социальная эффективность реализации инициативного проекта: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513" w:type="dxa"/>
          </w:tcPr>
          <w:p w:rsidR="005C1071" w:rsidRPr="00106569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>Доля благополучателей в общей численности населения населенного пункта (или его части)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0-20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благополучателей составляет меньше 50% от общей численности проживающих в населенном пункте (части городского округа), количество начисляемых баллов составляет 15 баллов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благополучателей составляет более 50% от общей численности проживающих в населенном пункте (части городского округа), количество начисляемых баллов составляет 20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>c)</w:t>
            </w: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ab/>
              <w:t>При отсутствии благополучателей баллы не начисляются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569">
              <w:rPr>
                <w:rFonts w:ascii="Times New Roman" w:hAnsi="Times New Roman" w:cs="Times New Roman"/>
                <w:sz w:val="28"/>
                <w:szCs w:val="28"/>
              </w:rPr>
              <w:t xml:space="preserve">Степень участия населения населенного пункта в </w:t>
            </w:r>
            <w:r w:rsidRPr="001065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идентификации проблемы в процессе ее предварительного рассмотрения (согласно протоколам собраний граждан, конференциям (собраниям делегатов) населенного пункта (части городского округа), результатам соответствующего опроса и т.д.)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5-30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В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менее 10%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 xml:space="preserve">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10 до 20%, то количество начисляемых баллов составляет 10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>c)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20 до 30%, то количество начисляемых баллов составляет 15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>d)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30 до 40%, то количество начисляемых баллов составляет 20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>e)</w:t>
            </w:r>
            <w:r w:rsidRPr="0016693A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40 до 50%, то количество начисляемых баллов составляет 25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f)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доля участвующего населения составляет 50% и более, то начисляется 30 баллов.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обсуждение инициативных проектов людей с ограниченными возможностями: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В случае, если участие людей с ограниченными возможностями в мероприятиях населения, связанных с подготовкой и обсуждением инициативных проектов документально подтверждено (фото, видео съемка),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В случае, если участие людей с ограниченными возможностями в мероприятиях населения, связанных с подготовкой и обсуждением инициативных проектов документально не подтверждено или отсутствовало, то баллы не начисляются;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Направленность и доступность инициативного проекта для людей с ограниченными возможностями: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 xml:space="preserve">В случае, если инициативный проект направлен на решение 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 людей с ограниченными возможностями или доступен для них,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В случае, если инициативный проект не учитывает интересы и потребности людей с ограниченными возможностями или это не подтверждено документально, то баллы не начисляются.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Экономическая эффективность реализации инициативного проекта: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15-40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со стороны физических и (или) юридических, вносимых в целях софинансирования реализации инициативного проекта (минимальный уровень софинансирования – X%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3C2D">
              <w:rPr>
                <w:rFonts w:ascii="Times New Roman" w:hAnsi="Times New Roman" w:cs="Times New Roman"/>
                <w:i/>
                <w:sz w:val="28"/>
                <w:szCs w:val="28"/>
              </w:rPr>
              <w:t>(устанавливается МО самостоятельно)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 xml:space="preserve"> от стоимости инициативного проекта):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уровень софинансирования составляет меньше Х%, то количество начисляемых баллов составляет 15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уровень софинансирования составляет более Х%, то начисляется 20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B8">
              <w:rPr>
                <w:rFonts w:ascii="Times New Roman" w:hAnsi="Times New Roman" w:cs="Times New Roman"/>
                <w:sz w:val="28"/>
                <w:szCs w:val="28"/>
              </w:rPr>
              <w:t xml:space="preserve">Вклад в реализацию инициативного проекта со стороны физических и (или) юридических в </w:t>
            </w:r>
            <w:proofErr w:type="spellStart"/>
            <w:r w:rsidR="00A2382B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A2382B" w:rsidRPr="005F07B8">
              <w:rPr>
                <w:rFonts w:ascii="Times New Roman" w:hAnsi="Times New Roman" w:cs="Times New Roman"/>
                <w:sz w:val="28"/>
                <w:szCs w:val="28"/>
              </w:rPr>
              <w:t>денежной</w:t>
            </w:r>
            <w:proofErr w:type="spellEnd"/>
            <w:r w:rsidRPr="005F07B8">
              <w:rPr>
                <w:rFonts w:ascii="Times New Roman" w:hAnsi="Times New Roman" w:cs="Times New Roman"/>
                <w:sz w:val="28"/>
                <w:szCs w:val="28"/>
              </w:rPr>
              <w:t xml:space="preserve"> форме (материалы и другие формы) (минимальный и максимальный уровень не устанавливается):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0-20</w:t>
            </w: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объем вклада составляет меньше 5% от общей стоимости проекта, количество начисляемых баллов составляет 15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>b)</w:t>
            </w: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ab/>
              <w:t>В случае, если уровень вклада составляет 5% и более, то количество начисленных баллов составляет 20 баллов;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>c)</w:t>
            </w:r>
            <w:r w:rsidRPr="003C7DE4">
              <w:rPr>
                <w:rFonts w:ascii="Times New Roman" w:hAnsi="Times New Roman" w:cs="Times New Roman"/>
                <w:sz w:val="28"/>
                <w:szCs w:val="28"/>
              </w:rPr>
              <w:tab/>
              <w:t>При отсутствии вклада баллы не начисляются.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071" w:rsidTr="00682B14">
        <w:tc>
          <w:tcPr>
            <w:tcW w:w="817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C1071" w:rsidRPr="00C55674" w:rsidRDefault="005C1071" w:rsidP="00682B1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674">
              <w:rPr>
                <w:rFonts w:ascii="Times New Roman" w:hAnsi="Times New Roman" w:cs="Times New Roman"/>
                <w:b/>
                <w:sz w:val="28"/>
                <w:szCs w:val="28"/>
              </w:rPr>
              <w:t>ИТОГО максимальное количество баллов</w:t>
            </w:r>
          </w:p>
        </w:tc>
        <w:tc>
          <w:tcPr>
            <w:tcW w:w="1241" w:type="dxa"/>
          </w:tcPr>
          <w:p w:rsidR="005C1071" w:rsidRDefault="005C1071" w:rsidP="00682B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20-100</w:t>
            </w:r>
          </w:p>
        </w:tc>
      </w:tr>
    </w:tbl>
    <w:p w:rsidR="005C1071" w:rsidRPr="00355296" w:rsidRDefault="005C1071" w:rsidP="005C10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1071" w:rsidRPr="00355296" w:rsidRDefault="005C1071" w:rsidP="005C10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>2.5.2. Количество баллов по каждому критерию определяется большинством голосов участников Рабочей группы.</w:t>
      </w:r>
    </w:p>
    <w:p w:rsidR="005C1071" w:rsidRPr="00355296" w:rsidRDefault="005C1071" w:rsidP="005C10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 xml:space="preserve">2.5.3. Рабочей группой может быть принято решение об объединении нескольких инициативных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Pr="00355296">
        <w:rPr>
          <w:rFonts w:ascii="Times New Roman" w:hAnsi="Times New Roman" w:cs="Times New Roman"/>
          <w:sz w:val="28"/>
          <w:szCs w:val="28"/>
        </w:rPr>
        <w:t xml:space="preserve"> в один проект.</w:t>
      </w:r>
    </w:p>
    <w:p w:rsidR="005C1071" w:rsidRPr="00355296" w:rsidRDefault="005C1071" w:rsidP="005C10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 xml:space="preserve">2.5.4. В муниципальную программу подлежат включению инициативные проекты, набравшие наибольшее количество баллов, и </w:t>
      </w:r>
      <w:r w:rsidR="00A2382B" w:rsidRPr="00355296">
        <w:rPr>
          <w:rFonts w:ascii="Times New Roman" w:hAnsi="Times New Roman" w:cs="Times New Roman"/>
          <w:sz w:val="28"/>
          <w:szCs w:val="28"/>
        </w:rPr>
        <w:t>общий объем необходимого финансирования,</w:t>
      </w:r>
      <w:r w:rsidRPr="00355296">
        <w:rPr>
          <w:rFonts w:ascii="Times New Roman" w:hAnsi="Times New Roman" w:cs="Times New Roman"/>
          <w:sz w:val="28"/>
          <w:szCs w:val="28"/>
        </w:rPr>
        <w:t xml:space="preserve"> на реализацию которых не превышает общей суммы софинансирования из местного и областного бюджетов, а также финансового вклада граждан/юридических лиц (при наличии).</w:t>
      </w:r>
    </w:p>
    <w:p w:rsidR="005C1071" w:rsidRPr="00355296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 xml:space="preserve">2.6. В срок не позднее 3 рабочих дней после окончания отбора сведения о результатах отбора Администрация размещает на официальном </w:t>
      </w:r>
      <w:r w:rsidR="00A2382B" w:rsidRPr="00355296">
        <w:rPr>
          <w:rFonts w:ascii="Times New Roman" w:hAnsi="Times New Roman" w:cs="Times New Roman"/>
          <w:sz w:val="28"/>
          <w:szCs w:val="28"/>
        </w:rPr>
        <w:t>сайте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82B">
        <w:rPr>
          <w:rFonts w:ascii="Times New Roman" w:hAnsi="Times New Roman" w:cs="Times New Roman"/>
          <w:sz w:val="28"/>
          <w:szCs w:val="28"/>
        </w:rPr>
        <w:t>образования</w:t>
      </w:r>
      <w:r w:rsidR="00A2382B" w:rsidRPr="00355296">
        <w:rPr>
          <w:rFonts w:ascii="Times New Roman" w:hAnsi="Times New Roman" w:cs="Times New Roman"/>
          <w:sz w:val="28"/>
          <w:szCs w:val="28"/>
        </w:rPr>
        <w:t xml:space="preserve"> и</w:t>
      </w:r>
      <w:r w:rsidRPr="00355296">
        <w:rPr>
          <w:rFonts w:ascii="Times New Roman" w:hAnsi="Times New Roman" w:cs="Times New Roman"/>
          <w:sz w:val="28"/>
          <w:szCs w:val="28"/>
        </w:rPr>
        <w:t xml:space="preserve"> направляет участникам отбора. </w:t>
      </w:r>
    </w:p>
    <w:p w:rsidR="005C1071" w:rsidRDefault="005C1071" w:rsidP="005C1071">
      <w:pPr>
        <w:pStyle w:val="ConsPlusNormal"/>
        <w:ind w:firstLine="539"/>
        <w:jc w:val="both"/>
        <w:rPr>
          <w:rFonts w:ascii="Times New Roman" w:hAnsi="Times New Roman" w:cs="Times New Roman"/>
          <w:color w:val="1F497D"/>
          <w:sz w:val="28"/>
          <w:szCs w:val="28"/>
        </w:rPr>
      </w:pPr>
    </w:p>
    <w:p w:rsidR="00A2382B" w:rsidRDefault="00A2382B" w:rsidP="005C1071">
      <w:pPr>
        <w:pStyle w:val="ConsPlusNormal"/>
        <w:ind w:firstLine="539"/>
        <w:jc w:val="both"/>
        <w:rPr>
          <w:rFonts w:ascii="Times New Roman" w:hAnsi="Times New Roman" w:cs="Times New Roman"/>
          <w:color w:val="1F497D"/>
          <w:sz w:val="28"/>
          <w:szCs w:val="28"/>
        </w:rPr>
      </w:pPr>
    </w:p>
    <w:p w:rsidR="00A2382B" w:rsidRDefault="00A2382B" w:rsidP="005C1071">
      <w:pPr>
        <w:pStyle w:val="ConsPlusNormal"/>
        <w:ind w:firstLine="539"/>
        <w:jc w:val="both"/>
        <w:rPr>
          <w:rFonts w:ascii="Times New Roman" w:hAnsi="Times New Roman" w:cs="Times New Roman"/>
          <w:color w:val="1F497D"/>
          <w:sz w:val="28"/>
          <w:szCs w:val="28"/>
        </w:rPr>
      </w:pPr>
    </w:p>
    <w:p w:rsidR="00A2382B" w:rsidRPr="00E34C0A" w:rsidRDefault="00A2382B" w:rsidP="005C1071">
      <w:pPr>
        <w:pStyle w:val="ConsPlusNormal"/>
        <w:ind w:firstLine="539"/>
        <w:jc w:val="both"/>
        <w:rPr>
          <w:rFonts w:ascii="Times New Roman" w:hAnsi="Times New Roman" w:cs="Times New Roman"/>
          <w:color w:val="1F497D"/>
          <w:sz w:val="28"/>
          <w:szCs w:val="28"/>
        </w:rPr>
      </w:pPr>
    </w:p>
    <w:p w:rsidR="005C1071" w:rsidRPr="00355296" w:rsidRDefault="005C1071" w:rsidP="005C1071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52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3. Региональный конкурсный отбор</w:t>
      </w:r>
    </w:p>
    <w:p w:rsidR="005C1071" w:rsidRPr="00355296" w:rsidRDefault="005C1071" w:rsidP="005C10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1071" w:rsidRDefault="005C1071" w:rsidP="005C10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5296">
        <w:rPr>
          <w:rFonts w:ascii="Times New Roman" w:hAnsi="Times New Roman" w:cs="Times New Roman"/>
          <w:sz w:val="28"/>
          <w:szCs w:val="28"/>
        </w:rPr>
        <w:t xml:space="preserve"> 3.1. Инициативные </w:t>
      </w:r>
      <w:r>
        <w:rPr>
          <w:rFonts w:ascii="Times New Roman" w:hAnsi="Times New Roman" w:cs="Times New Roman"/>
          <w:sz w:val="28"/>
          <w:szCs w:val="28"/>
        </w:rPr>
        <w:t>проекты</w:t>
      </w:r>
      <w:r w:rsidRPr="00355296">
        <w:rPr>
          <w:rFonts w:ascii="Times New Roman" w:hAnsi="Times New Roman" w:cs="Times New Roman"/>
          <w:sz w:val="28"/>
          <w:szCs w:val="28"/>
        </w:rPr>
        <w:t xml:space="preserve">, включенные в муниципальную программу, Администрацией в соответствии с </w:t>
      </w:r>
      <w:r w:rsidR="00A2382B" w:rsidRPr="00355296">
        <w:rPr>
          <w:rFonts w:ascii="Times New Roman" w:hAnsi="Times New Roman" w:cs="Times New Roman"/>
          <w:sz w:val="28"/>
          <w:szCs w:val="28"/>
        </w:rPr>
        <w:t>нормативными правовыми</w:t>
      </w:r>
      <w:r w:rsidRPr="00355296">
        <w:rPr>
          <w:rFonts w:ascii="Times New Roman" w:hAnsi="Times New Roman" w:cs="Times New Roman"/>
          <w:sz w:val="28"/>
          <w:szCs w:val="28"/>
        </w:rPr>
        <w:t xml:space="preserve"> актами Ленинградской области направляются организатору регионального конкурсного отбора для участия в региональном конкурсном отборе проектов на предоставление субсидий из областного бюджета Ленинградской области бюджетам поселений Ленинградской области в рамках реализации областного закона </w:t>
      </w:r>
      <w:r w:rsidRPr="00355296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355296">
        <w:rPr>
          <w:rFonts w:ascii="Times New Roman" w:hAnsi="Times New Roman" w:cs="Times New Roman"/>
          <w:bCs/>
          <w:sz w:val="28"/>
          <w:szCs w:val="28"/>
        </w:rPr>
        <w:t>-оз</w:t>
      </w:r>
      <w:r w:rsidRPr="00355296">
        <w:rPr>
          <w:rFonts w:ascii="Times New Roman" w:hAnsi="Times New Roman" w:cs="Times New Roman"/>
          <w:sz w:val="28"/>
          <w:szCs w:val="28"/>
        </w:rPr>
        <w:t>.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sectPr w:rsidR="0041261C" w:rsidSect="00203ADB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0227"/>
    <w:rsid w:val="00243C04"/>
    <w:rsid w:val="00247856"/>
    <w:rsid w:val="00264483"/>
    <w:rsid w:val="00264B97"/>
    <w:rsid w:val="00281BA1"/>
    <w:rsid w:val="00285B70"/>
    <w:rsid w:val="002A3FA3"/>
    <w:rsid w:val="002A43D9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1071"/>
    <w:rsid w:val="005C6FC7"/>
    <w:rsid w:val="005E49D4"/>
    <w:rsid w:val="00606BFF"/>
    <w:rsid w:val="00607E7A"/>
    <w:rsid w:val="0062580E"/>
    <w:rsid w:val="006516AA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2382B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BB1049"/>
    <w:rsid w:val="00BC3B8F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14F1"/>
    <w:rsid w:val="00DA5019"/>
    <w:rsid w:val="00DC2F02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4680F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rsid w:val="005C1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5C10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Strong"/>
    <w:uiPriority w:val="22"/>
    <w:qFormat/>
    <w:rsid w:val="005C1071"/>
    <w:rPr>
      <w:b/>
      <w:bCs/>
    </w:rPr>
  </w:style>
  <w:style w:type="paragraph" w:customStyle="1" w:styleId="10">
    <w:name w:val="Обычный1"/>
    <w:basedOn w:val="a"/>
    <w:rsid w:val="005C1071"/>
    <w:pPr>
      <w:spacing w:before="100" w:beforeAutospacing="1" w:after="100" w:afterAutospacing="1"/>
    </w:pPr>
  </w:style>
  <w:style w:type="paragraph" w:styleId="a7">
    <w:name w:val="Title"/>
    <w:basedOn w:val="a"/>
    <w:link w:val="a8"/>
    <w:uiPriority w:val="99"/>
    <w:qFormat/>
    <w:rsid w:val="005C1071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99"/>
    <w:rsid w:val="005C1071"/>
    <w:rPr>
      <w:rFonts w:ascii="Cambria" w:eastAsia="Calibri" w:hAnsi="Cambria"/>
      <w:b/>
      <w:bCs/>
      <w:kern w:val="28"/>
      <w:sz w:val="32"/>
      <w:szCs w:val="32"/>
    </w:rPr>
  </w:style>
  <w:style w:type="paragraph" w:styleId="a9">
    <w:name w:val="No Spacing"/>
    <w:uiPriority w:val="99"/>
    <w:qFormat/>
    <w:rsid w:val="005C1071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5C107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3E93F-41C7-4301-99C2-67D2D2F4B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7</Pages>
  <Words>2224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103</cp:revision>
  <cp:lastPrinted>2024-04-19T11:17:00Z</cp:lastPrinted>
  <dcterms:created xsi:type="dcterms:W3CDTF">2013-04-15T07:55:00Z</dcterms:created>
  <dcterms:modified xsi:type="dcterms:W3CDTF">2024-04-19T11:57:00Z</dcterms:modified>
</cp:coreProperties>
</file>