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8DE" w:rsidRDefault="000478DE" w:rsidP="000478DE">
      <w:pPr>
        <w:ind w:right="745"/>
        <w:jc w:val="center"/>
        <w:rPr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D1BCE09" wp14:editId="3EBC1A0B">
            <wp:extent cx="619125" cy="704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8DE" w:rsidRDefault="000478DE" w:rsidP="000478D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0478DE" w:rsidRDefault="000478DE" w:rsidP="000478D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0478DE" w:rsidRDefault="000478DE" w:rsidP="000478D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0478DE" w:rsidRDefault="000478DE" w:rsidP="000478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0478DE" w:rsidRDefault="000478DE" w:rsidP="000478DE">
      <w:pPr>
        <w:jc w:val="center"/>
        <w:rPr>
          <w:b/>
          <w:sz w:val="28"/>
          <w:szCs w:val="28"/>
        </w:rPr>
      </w:pPr>
    </w:p>
    <w:p w:rsidR="000478DE" w:rsidRDefault="000478DE" w:rsidP="000478DE">
      <w:pPr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478DE" w:rsidRDefault="000478DE" w:rsidP="000478DE">
      <w:pPr>
        <w:jc w:val="center"/>
        <w:rPr>
          <w:b/>
        </w:rPr>
      </w:pPr>
    </w:p>
    <w:p w:rsidR="000478DE" w:rsidRDefault="000478DE" w:rsidP="000478D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0478DE" w:rsidRDefault="000478DE" w:rsidP="000478DE">
      <w:pPr>
        <w:jc w:val="center"/>
        <w:rPr>
          <w:b/>
          <w:bCs/>
          <w:sz w:val="32"/>
          <w:szCs w:val="32"/>
        </w:rPr>
      </w:pPr>
    </w:p>
    <w:p w:rsidR="000478DE" w:rsidRPr="00036C1A" w:rsidRDefault="000478DE" w:rsidP="000478DE">
      <w:pPr>
        <w:rPr>
          <w:bCs/>
          <w:sz w:val="28"/>
          <w:szCs w:val="28"/>
        </w:rPr>
      </w:pPr>
      <w:r w:rsidRPr="00036C1A">
        <w:rPr>
          <w:bCs/>
          <w:sz w:val="28"/>
          <w:szCs w:val="28"/>
        </w:rPr>
        <w:t>23.09.2024</w:t>
      </w:r>
    </w:p>
    <w:p w:rsidR="000478DE" w:rsidRPr="00036C1A" w:rsidRDefault="000478DE" w:rsidP="000478DE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г.п</w:t>
      </w:r>
      <w:proofErr w:type="spellEnd"/>
      <w:r>
        <w:rPr>
          <w:bCs/>
          <w:sz w:val="28"/>
          <w:szCs w:val="28"/>
        </w:rPr>
        <w:t>. Кузьмоловский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036C1A">
        <w:rPr>
          <w:bCs/>
          <w:sz w:val="28"/>
          <w:szCs w:val="28"/>
        </w:rPr>
        <w:t xml:space="preserve">      №</w:t>
      </w:r>
      <w:r>
        <w:rPr>
          <w:bCs/>
          <w:sz w:val="28"/>
          <w:szCs w:val="28"/>
        </w:rPr>
        <w:t xml:space="preserve"> 419</w:t>
      </w:r>
    </w:p>
    <w:p w:rsidR="00F363EB" w:rsidRDefault="00F363EB">
      <w:pPr>
        <w:pStyle w:val="a3"/>
        <w:spacing w:before="4"/>
        <w:rPr>
          <w:sz w:val="27"/>
        </w:rPr>
      </w:pPr>
    </w:p>
    <w:p w:rsidR="000478DE" w:rsidRDefault="00DD7AB5" w:rsidP="000478DE">
      <w:pPr>
        <w:pStyle w:val="2"/>
        <w:ind w:left="123" w:right="729" w:hanging="3"/>
        <w:jc w:val="both"/>
        <w:rPr>
          <w:b w:val="0"/>
        </w:rPr>
      </w:pPr>
      <w:r w:rsidRPr="000478DE">
        <w:rPr>
          <w:b w:val="0"/>
        </w:rPr>
        <w:t>Об утверждении Стандарта осуществления</w:t>
      </w:r>
    </w:p>
    <w:p w:rsidR="000478DE" w:rsidRDefault="00DD7AB5" w:rsidP="000478DE">
      <w:pPr>
        <w:pStyle w:val="2"/>
        <w:ind w:left="123" w:right="729" w:hanging="3"/>
        <w:jc w:val="both"/>
        <w:rPr>
          <w:b w:val="0"/>
          <w:spacing w:val="-8"/>
        </w:rPr>
      </w:pPr>
      <w:r w:rsidRPr="000478DE">
        <w:rPr>
          <w:b w:val="0"/>
        </w:rPr>
        <w:t xml:space="preserve"> органом внутреннего муниципального</w:t>
      </w:r>
      <w:r w:rsidRPr="000478DE">
        <w:rPr>
          <w:b w:val="0"/>
          <w:spacing w:val="-8"/>
        </w:rPr>
        <w:t xml:space="preserve"> </w:t>
      </w:r>
    </w:p>
    <w:p w:rsidR="000478DE" w:rsidRDefault="00DD7AB5" w:rsidP="000478DE">
      <w:pPr>
        <w:pStyle w:val="2"/>
        <w:ind w:left="123" w:right="729" w:hanging="3"/>
        <w:jc w:val="both"/>
        <w:rPr>
          <w:b w:val="0"/>
          <w:spacing w:val="-9"/>
        </w:rPr>
      </w:pPr>
      <w:r w:rsidRPr="000478DE">
        <w:rPr>
          <w:b w:val="0"/>
        </w:rPr>
        <w:t>финансового</w:t>
      </w:r>
      <w:r w:rsidRPr="000478DE">
        <w:rPr>
          <w:b w:val="0"/>
          <w:spacing w:val="-9"/>
        </w:rPr>
        <w:t xml:space="preserve"> </w:t>
      </w:r>
      <w:r w:rsidRPr="000478DE">
        <w:rPr>
          <w:b w:val="0"/>
        </w:rPr>
        <w:t>контроля</w:t>
      </w:r>
      <w:r w:rsidRPr="000478DE">
        <w:rPr>
          <w:b w:val="0"/>
          <w:spacing w:val="-10"/>
        </w:rPr>
        <w:t xml:space="preserve"> </w:t>
      </w:r>
      <w:r w:rsidRPr="000478DE">
        <w:rPr>
          <w:b w:val="0"/>
        </w:rPr>
        <w:t>администрации</w:t>
      </w:r>
      <w:r w:rsidRPr="000478DE">
        <w:rPr>
          <w:b w:val="0"/>
          <w:spacing w:val="-9"/>
        </w:rPr>
        <w:t xml:space="preserve"> </w:t>
      </w:r>
    </w:p>
    <w:p w:rsidR="00F363EB" w:rsidRDefault="000478DE" w:rsidP="000478DE">
      <w:pPr>
        <w:pStyle w:val="2"/>
        <w:ind w:left="123" w:right="729" w:hanging="3"/>
        <w:jc w:val="both"/>
        <w:rPr>
          <w:b w:val="0"/>
        </w:rPr>
      </w:pPr>
      <w:r w:rsidRPr="000478DE">
        <w:rPr>
          <w:b w:val="0"/>
        </w:rPr>
        <w:t xml:space="preserve">МО </w:t>
      </w:r>
      <w:proofErr w:type="spellStart"/>
      <w:r w:rsidRPr="000478DE">
        <w:rPr>
          <w:b w:val="0"/>
        </w:rPr>
        <w:t>Кузьмолвского</w:t>
      </w:r>
      <w:proofErr w:type="spellEnd"/>
      <w:r w:rsidRPr="000478DE">
        <w:rPr>
          <w:b w:val="0"/>
        </w:rPr>
        <w:t xml:space="preserve"> городского поселения</w:t>
      </w:r>
      <w:r w:rsidR="00DD7AB5" w:rsidRPr="000478DE">
        <w:rPr>
          <w:b w:val="0"/>
        </w:rPr>
        <w:t xml:space="preserve"> </w:t>
      </w:r>
    </w:p>
    <w:p w:rsidR="000478DE" w:rsidRPr="000478DE" w:rsidRDefault="000478DE" w:rsidP="000478DE">
      <w:pPr>
        <w:pStyle w:val="2"/>
        <w:ind w:left="123" w:right="729" w:hanging="3"/>
        <w:jc w:val="both"/>
        <w:rPr>
          <w:b w:val="0"/>
        </w:rPr>
      </w:pPr>
    </w:p>
    <w:p w:rsidR="00F363EB" w:rsidRPr="00E167D2" w:rsidRDefault="00DD7AB5" w:rsidP="000478DE">
      <w:pPr>
        <w:pStyle w:val="a3"/>
        <w:spacing w:before="306"/>
        <w:ind w:left="102" w:right="703" w:firstLine="775"/>
        <w:jc w:val="both"/>
      </w:pPr>
      <w:r w:rsidRPr="00E167D2">
        <w:t>В соответствии с частью 3 статьи 269.2 Бюджетного Кодекса Российской Федерации,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в связи с приведением правовых актов в соответствие с действующими федеральными стандартами внутреннего государственного (муниципального) финансового контроля, утвержденными нормативными правовыми актами Пра</w:t>
      </w:r>
      <w:r w:rsidR="000478DE" w:rsidRPr="00E167D2">
        <w:t>вительства Российской Федерации постановляет:</w:t>
      </w:r>
    </w:p>
    <w:p w:rsidR="000478DE" w:rsidRPr="00E167D2" w:rsidRDefault="000478DE">
      <w:pPr>
        <w:pStyle w:val="a3"/>
      </w:pPr>
    </w:p>
    <w:p w:rsidR="00F363EB" w:rsidRPr="00E167D2" w:rsidRDefault="00DD7AB5">
      <w:pPr>
        <w:pStyle w:val="a4"/>
        <w:numPr>
          <w:ilvl w:val="0"/>
          <w:numId w:val="4"/>
        </w:numPr>
        <w:tabs>
          <w:tab w:val="left" w:pos="1515"/>
        </w:tabs>
        <w:spacing w:before="1"/>
        <w:ind w:right="701" w:firstLine="707"/>
        <w:jc w:val="both"/>
        <w:rPr>
          <w:sz w:val="28"/>
          <w:szCs w:val="28"/>
        </w:rPr>
      </w:pPr>
      <w:r w:rsidRPr="00E167D2">
        <w:rPr>
          <w:sz w:val="28"/>
          <w:szCs w:val="28"/>
        </w:rPr>
        <w:t xml:space="preserve">Утвердить Стандарт осуществления органом внутреннего муниципального финансового контроля администрации </w:t>
      </w:r>
      <w:r w:rsidR="00472A6B">
        <w:rPr>
          <w:sz w:val="28"/>
          <w:szCs w:val="28"/>
        </w:rPr>
        <w:t>муниципального образования Кузьмоловское</w:t>
      </w:r>
      <w:r w:rsidR="000478DE" w:rsidRPr="00E167D2">
        <w:rPr>
          <w:sz w:val="28"/>
          <w:szCs w:val="28"/>
        </w:rPr>
        <w:t xml:space="preserve"> городско</w:t>
      </w:r>
      <w:r w:rsidR="00472A6B">
        <w:rPr>
          <w:sz w:val="28"/>
          <w:szCs w:val="28"/>
        </w:rPr>
        <w:t>е поселение</w:t>
      </w:r>
      <w:r w:rsidRPr="00E167D2">
        <w:rPr>
          <w:sz w:val="28"/>
          <w:szCs w:val="28"/>
        </w:rPr>
        <w:t xml:space="preserve"> </w:t>
      </w:r>
      <w:r w:rsidR="000478DE" w:rsidRPr="00E167D2">
        <w:rPr>
          <w:sz w:val="28"/>
          <w:szCs w:val="28"/>
        </w:rPr>
        <w:t>Всеволожского</w:t>
      </w:r>
      <w:r w:rsidRPr="00E167D2">
        <w:rPr>
          <w:sz w:val="28"/>
          <w:szCs w:val="28"/>
        </w:rPr>
        <w:t xml:space="preserve"> муниципального района Ленинградской области </w:t>
      </w:r>
      <w:r w:rsidR="00472A6B">
        <w:rPr>
          <w:sz w:val="28"/>
          <w:szCs w:val="28"/>
        </w:rPr>
        <w:t xml:space="preserve">(далее – Администрация) </w:t>
      </w:r>
      <w:r w:rsidRPr="00E167D2">
        <w:rPr>
          <w:sz w:val="28"/>
          <w:szCs w:val="28"/>
        </w:rPr>
        <w:t xml:space="preserve">полномочий по внутреннему муниципальному финансовому контролю, согласно </w:t>
      </w:r>
      <w:r w:rsidR="00472A6B" w:rsidRPr="00E167D2">
        <w:rPr>
          <w:sz w:val="28"/>
          <w:szCs w:val="28"/>
        </w:rPr>
        <w:t>приложению,</w:t>
      </w:r>
      <w:r w:rsidRPr="00E167D2">
        <w:rPr>
          <w:sz w:val="28"/>
          <w:szCs w:val="28"/>
        </w:rPr>
        <w:t xml:space="preserve"> к настоящему постановлению.</w:t>
      </w:r>
    </w:p>
    <w:p w:rsidR="00F363EB" w:rsidRPr="00E167D2" w:rsidRDefault="00DD7AB5">
      <w:pPr>
        <w:pStyle w:val="a4"/>
        <w:numPr>
          <w:ilvl w:val="0"/>
          <w:numId w:val="4"/>
        </w:numPr>
        <w:tabs>
          <w:tab w:val="left" w:pos="1516"/>
        </w:tabs>
        <w:ind w:right="702" w:firstLine="710"/>
        <w:jc w:val="both"/>
        <w:rPr>
          <w:sz w:val="28"/>
          <w:szCs w:val="28"/>
        </w:rPr>
      </w:pPr>
      <w:r w:rsidRPr="00E167D2">
        <w:rPr>
          <w:sz w:val="28"/>
          <w:szCs w:val="28"/>
        </w:rPr>
        <w:t>Признать утратившим силу постановле</w:t>
      </w:r>
      <w:r w:rsidR="000478DE" w:rsidRPr="00E167D2">
        <w:rPr>
          <w:sz w:val="28"/>
          <w:szCs w:val="28"/>
        </w:rPr>
        <w:t xml:space="preserve">ние </w:t>
      </w:r>
      <w:r w:rsidR="00472A6B">
        <w:rPr>
          <w:sz w:val="28"/>
          <w:szCs w:val="28"/>
        </w:rPr>
        <w:t>А</w:t>
      </w:r>
      <w:r w:rsidR="000478DE" w:rsidRPr="00E167D2">
        <w:rPr>
          <w:sz w:val="28"/>
          <w:szCs w:val="28"/>
        </w:rPr>
        <w:t>дминистрации от 29.12.2018 № 165</w:t>
      </w:r>
      <w:r w:rsidRPr="00E167D2">
        <w:rPr>
          <w:sz w:val="28"/>
          <w:szCs w:val="28"/>
        </w:rPr>
        <w:t xml:space="preserve"> «Об утверждении </w:t>
      </w:r>
      <w:r w:rsidR="000478DE" w:rsidRPr="00E167D2">
        <w:rPr>
          <w:sz w:val="28"/>
          <w:szCs w:val="28"/>
        </w:rPr>
        <w:t>стандарта осуществления</w:t>
      </w:r>
      <w:r w:rsidRPr="00E167D2">
        <w:rPr>
          <w:sz w:val="28"/>
          <w:szCs w:val="28"/>
        </w:rPr>
        <w:t xml:space="preserve"> внутреннего муниципального финансов</w:t>
      </w:r>
      <w:r w:rsidR="000478DE" w:rsidRPr="00E167D2">
        <w:rPr>
          <w:sz w:val="28"/>
          <w:szCs w:val="28"/>
        </w:rPr>
        <w:t>ого контроля МО «Кузьмоловское</w:t>
      </w:r>
      <w:r w:rsidRPr="00E167D2">
        <w:rPr>
          <w:sz w:val="28"/>
          <w:szCs w:val="28"/>
        </w:rPr>
        <w:t xml:space="preserve"> городское по</w:t>
      </w:r>
      <w:r w:rsidR="000478DE" w:rsidRPr="00E167D2">
        <w:rPr>
          <w:sz w:val="28"/>
          <w:szCs w:val="28"/>
        </w:rPr>
        <w:t>селение»</w:t>
      </w:r>
      <w:r w:rsidRPr="00E167D2">
        <w:rPr>
          <w:sz w:val="28"/>
          <w:szCs w:val="28"/>
        </w:rPr>
        <w:t>.</w:t>
      </w:r>
    </w:p>
    <w:p w:rsidR="00F363EB" w:rsidRPr="00E167D2" w:rsidRDefault="00E167D2">
      <w:pPr>
        <w:pStyle w:val="a4"/>
        <w:numPr>
          <w:ilvl w:val="0"/>
          <w:numId w:val="4"/>
        </w:numPr>
        <w:tabs>
          <w:tab w:val="left" w:pos="1173"/>
        </w:tabs>
        <w:ind w:right="705" w:firstLine="719"/>
        <w:jc w:val="both"/>
        <w:rPr>
          <w:sz w:val="28"/>
          <w:szCs w:val="28"/>
        </w:rPr>
      </w:pPr>
      <w:r w:rsidRPr="00E167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D7AB5" w:rsidRPr="00E167D2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 момента его подписания.</w:t>
      </w:r>
    </w:p>
    <w:p w:rsidR="00F363EB" w:rsidRPr="00E167D2" w:rsidRDefault="00E167D2">
      <w:pPr>
        <w:pStyle w:val="a4"/>
        <w:numPr>
          <w:ilvl w:val="0"/>
          <w:numId w:val="4"/>
        </w:numPr>
        <w:tabs>
          <w:tab w:val="left" w:pos="1131"/>
        </w:tabs>
        <w:ind w:right="703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D7AB5" w:rsidRPr="00E167D2">
        <w:rPr>
          <w:sz w:val="28"/>
          <w:szCs w:val="28"/>
        </w:rPr>
        <w:t xml:space="preserve">Контроль за исполнением настоящего постановления возложить на начальника </w:t>
      </w:r>
      <w:r w:rsidR="000478DE" w:rsidRPr="00E167D2">
        <w:rPr>
          <w:sz w:val="28"/>
          <w:szCs w:val="28"/>
        </w:rPr>
        <w:t xml:space="preserve">финансово-экономического отдела-главного бухгалтера </w:t>
      </w:r>
      <w:r w:rsidR="00472A6B">
        <w:rPr>
          <w:sz w:val="28"/>
          <w:szCs w:val="28"/>
        </w:rPr>
        <w:t>А</w:t>
      </w:r>
      <w:r w:rsidR="000478DE" w:rsidRPr="00E167D2">
        <w:rPr>
          <w:sz w:val="28"/>
          <w:szCs w:val="28"/>
        </w:rPr>
        <w:t>дминистрации</w:t>
      </w:r>
      <w:r w:rsidR="00DD7AB5" w:rsidRPr="00E167D2">
        <w:rPr>
          <w:spacing w:val="-2"/>
          <w:sz w:val="28"/>
          <w:szCs w:val="28"/>
        </w:rPr>
        <w:t>.</w:t>
      </w:r>
    </w:p>
    <w:p w:rsidR="00F363EB" w:rsidRPr="00E167D2" w:rsidRDefault="00F363EB">
      <w:pPr>
        <w:pStyle w:val="a3"/>
        <w:spacing w:before="295"/>
      </w:pPr>
    </w:p>
    <w:p w:rsidR="00F363EB" w:rsidRPr="00E167D2" w:rsidRDefault="000478DE">
      <w:pPr>
        <w:tabs>
          <w:tab w:val="left" w:pos="7418"/>
        </w:tabs>
        <w:ind w:left="102"/>
        <w:jc w:val="both"/>
        <w:rPr>
          <w:sz w:val="28"/>
          <w:szCs w:val="28"/>
        </w:rPr>
      </w:pPr>
      <w:r w:rsidRPr="00E167D2">
        <w:rPr>
          <w:sz w:val="28"/>
          <w:szCs w:val="28"/>
        </w:rPr>
        <w:t>Глава</w:t>
      </w:r>
      <w:r w:rsidR="00DD7AB5" w:rsidRPr="00E167D2">
        <w:rPr>
          <w:spacing w:val="-3"/>
          <w:sz w:val="28"/>
          <w:szCs w:val="28"/>
        </w:rPr>
        <w:t xml:space="preserve"> </w:t>
      </w:r>
      <w:r w:rsidR="00DD7AB5" w:rsidRPr="00E167D2">
        <w:rPr>
          <w:spacing w:val="-2"/>
          <w:sz w:val="28"/>
          <w:szCs w:val="28"/>
        </w:rPr>
        <w:t>администрации</w:t>
      </w:r>
      <w:r w:rsidR="00DD7AB5" w:rsidRPr="00E167D2">
        <w:rPr>
          <w:sz w:val="28"/>
          <w:szCs w:val="28"/>
        </w:rPr>
        <w:tab/>
      </w:r>
      <w:r w:rsidRPr="00E167D2">
        <w:rPr>
          <w:sz w:val="28"/>
          <w:szCs w:val="28"/>
        </w:rPr>
        <w:t xml:space="preserve">       </w:t>
      </w:r>
      <w:proofErr w:type="spellStart"/>
      <w:r w:rsidRPr="00E167D2">
        <w:rPr>
          <w:sz w:val="28"/>
          <w:szCs w:val="28"/>
        </w:rPr>
        <w:t>Д.В.Кобзев</w:t>
      </w:r>
      <w:proofErr w:type="spellEnd"/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rPr>
          <w:sz w:val="27"/>
        </w:rPr>
      </w:pPr>
    </w:p>
    <w:p w:rsidR="00F363EB" w:rsidRDefault="00F363EB">
      <w:pPr>
        <w:pStyle w:val="a3"/>
        <w:spacing w:before="104"/>
        <w:rPr>
          <w:sz w:val="27"/>
        </w:rPr>
      </w:pPr>
    </w:p>
    <w:p w:rsidR="00F363EB" w:rsidRDefault="00F363EB">
      <w:pPr>
        <w:rPr>
          <w:sz w:val="20"/>
        </w:rPr>
        <w:sectPr w:rsidR="00F363EB" w:rsidSect="00E167D2">
          <w:pgSz w:w="11910" w:h="16840"/>
          <w:pgMar w:top="567" w:right="140" w:bottom="280" w:left="1600" w:header="720" w:footer="720" w:gutter="0"/>
          <w:cols w:space="720"/>
        </w:sectPr>
      </w:pPr>
    </w:p>
    <w:p w:rsidR="00F363EB" w:rsidRPr="00E167D2" w:rsidRDefault="00E167D2" w:rsidP="00E167D2">
      <w:pPr>
        <w:pStyle w:val="a3"/>
        <w:spacing w:before="67" w:line="242" w:lineRule="auto"/>
        <w:ind w:left="7655" w:right="531" w:hanging="284"/>
        <w:rPr>
          <w:spacing w:val="-2"/>
          <w:sz w:val="22"/>
          <w:szCs w:val="22"/>
        </w:rPr>
      </w:pPr>
      <w:r>
        <w:rPr>
          <w:spacing w:val="-2"/>
        </w:rPr>
        <w:lastRenderedPageBreak/>
        <w:t xml:space="preserve">                                                                       </w:t>
      </w:r>
      <w:r w:rsidRPr="00E167D2">
        <w:rPr>
          <w:spacing w:val="-2"/>
          <w:sz w:val="22"/>
          <w:szCs w:val="22"/>
        </w:rPr>
        <w:t xml:space="preserve">Приложение </w:t>
      </w:r>
    </w:p>
    <w:p w:rsidR="00E167D2" w:rsidRPr="00E167D2" w:rsidRDefault="00E167D2" w:rsidP="00E167D2">
      <w:pPr>
        <w:pStyle w:val="a3"/>
        <w:spacing w:before="67" w:line="242" w:lineRule="auto"/>
        <w:ind w:left="7655" w:right="531" w:hanging="284"/>
        <w:rPr>
          <w:sz w:val="22"/>
          <w:szCs w:val="22"/>
        </w:rPr>
      </w:pPr>
      <w:r w:rsidRPr="00E167D2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к П</w:t>
      </w:r>
      <w:r w:rsidRPr="00E167D2">
        <w:rPr>
          <w:spacing w:val="-2"/>
          <w:sz w:val="22"/>
          <w:szCs w:val="22"/>
        </w:rPr>
        <w:t>остановлению</w:t>
      </w:r>
    </w:p>
    <w:p w:rsidR="00E167D2" w:rsidRPr="00E167D2" w:rsidRDefault="00DD7AB5" w:rsidP="00E167D2">
      <w:pPr>
        <w:pStyle w:val="a3"/>
        <w:tabs>
          <w:tab w:val="left" w:pos="9072"/>
        </w:tabs>
        <w:ind w:left="8222" w:right="242" w:hanging="4225"/>
        <w:rPr>
          <w:spacing w:val="-17"/>
          <w:sz w:val="22"/>
          <w:szCs w:val="22"/>
        </w:rPr>
      </w:pPr>
      <w:r w:rsidRPr="00E167D2">
        <w:rPr>
          <w:sz w:val="22"/>
          <w:szCs w:val="22"/>
        </w:rPr>
        <w:t xml:space="preserve"> </w:t>
      </w:r>
      <w:r w:rsidR="00E167D2">
        <w:rPr>
          <w:sz w:val="22"/>
          <w:szCs w:val="22"/>
        </w:rPr>
        <w:t xml:space="preserve">                                                     </w:t>
      </w:r>
      <w:r w:rsidRPr="00E167D2">
        <w:rPr>
          <w:sz w:val="22"/>
          <w:szCs w:val="22"/>
        </w:rPr>
        <w:t>администрации</w:t>
      </w:r>
      <w:r w:rsidR="00E167D2">
        <w:rPr>
          <w:sz w:val="22"/>
          <w:szCs w:val="22"/>
        </w:rPr>
        <w:t xml:space="preserve"> городского</w:t>
      </w:r>
      <w:r w:rsidR="00E167D2">
        <w:rPr>
          <w:spacing w:val="-17"/>
          <w:sz w:val="22"/>
          <w:szCs w:val="22"/>
        </w:rPr>
        <w:t xml:space="preserve">                              </w:t>
      </w:r>
    </w:p>
    <w:p w:rsidR="00F363EB" w:rsidRPr="00E167D2" w:rsidRDefault="00E167D2" w:rsidP="00E167D2">
      <w:pPr>
        <w:pStyle w:val="a3"/>
        <w:ind w:left="4281" w:right="105" w:hanging="284"/>
        <w:rPr>
          <w:sz w:val="22"/>
          <w:szCs w:val="22"/>
        </w:rPr>
      </w:pPr>
      <w:r w:rsidRPr="00E167D2">
        <w:rPr>
          <w:spacing w:val="-17"/>
          <w:sz w:val="22"/>
          <w:szCs w:val="22"/>
        </w:rPr>
        <w:t xml:space="preserve">  </w:t>
      </w:r>
      <w:r>
        <w:rPr>
          <w:spacing w:val="-17"/>
          <w:sz w:val="22"/>
          <w:szCs w:val="22"/>
        </w:rPr>
        <w:t xml:space="preserve">                                                               </w:t>
      </w:r>
      <w:r w:rsidR="00543717">
        <w:rPr>
          <w:sz w:val="22"/>
          <w:szCs w:val="22"/>
        </w:rPr>
        <w:t>поселения от 23.09.2024 № 4</w:t>
      </w:r>
      <w:r w:rsidRPr="00E167D2">
        <w:rPr>
          <w:sz w:val="22"/>
          <w:szCs w:val="22"/>
        </w:rPr>
        <w:t>19</w:t>
      </w:r>
    </w:p>
    <w:p w:rsidR="00F363EB" w:rsidRDefault="00F363EB">
      <w:pPr>
        <w:pStyle w:val="a3"/>
        <w:spacing w:before="275"/>
      </w:pPr>
    </w:p>
    <w:p w:rsidR="00F363EB" w:rsidRPr="00E167D2" w:rsidRDefault="00DD7AB5">
      <w:pPr>
        <w:pStyle w:val="1"/>
        <w:rPr>
          <w:b w:val="0"/>
        </w:rPr>
      </w:pPr>
      <w:r w:rsidRPr="00E167D2">
        <w:rPr>
          <w:b w:val="0"/>
        </w:rPr>
        <w:t>С</w:t>
      </w:r>
      <w:r w:rsidRPr="00E167D2">
        <w:rPr>
          <w:b w:val="0"/>
          <w:spacing w:val="29"/>
        </w:rPr>
        <w:t xml:space="preserve"> </w:t>
      </w:r>
      <w:r w:rsidRPr="00E167D2">
        <w:rPr>
          <w:b w:val="0"/>
        </w:rPr>
        <w:t>Т</w:t>
      </w:r>
      <w:r w:rsidRPr="00E167D2">
        <w:rPr>
          <w:b w:val="0"/>
          <w:spacing w:val="30"/>
        </w:rPr>
        <w:t xml:space="preserve"> </w:t>
      </w:r>
      <w:r w:rsidRPr="00E167D2">
        <w:rPr>
          <w:b w:val="0"/>
        </w:rPr>
        <w:t>А</w:t>
      </w:r>
      <w:r w:rsidRPr="00E167D2">
        <w:rPr>
          <w:b w:val="0"/>
          <w:spacing w:val="29"/>
        </w:rPr>
        <w:t xml:space="preserve"> </w:t>
      </w:r>
      <w:r w:rsidRPr="00E167D2">
        <w:rPr>
          <w:b w:val="0"/>
        </w:rPr>
        <w:t>Н</w:t>
      </w:r>
      <w:r w:rsidRPr="00E167D2">
        <w:rPr>
          <w:b w:val="0"/>
          <w:spacing w:val="30"/>
        </w:rPr>
        <w:t xml:space="preserve"> </w:t>
      </w:r>
      <w:r w:rsidRPr="00E167D2">
        <w:rPr>
          <w:b w:val="0"/>
        </w:rPr>
        <w:t>Д</w:t>
      </w:r>
      <w:r w:rsidRPr="00E167D2">
        <w:rPr>
          <w:b w:val="0"/>
          <w:spacing w:val="29"/>
        </w:rPr>
        <w:t xml:space="preserve"> </w:t>
      </w:r>
      <w:r w:rsidRPr="00E167D2">
        <w:rPr>
          <w:b w:val="0"/>
        </w:rPr>
        <w:t>А</w:t>
      </w:r>
      <w:r w:rsidRPr="00E167D2">
        <w:rPr>
          <w:b w:val="0"/>
          <w:spacing w:val="29"/>
        </w:rPr>
        <w:t xml:space="preserve"> </w:t>
      </w:r>
      <w:r w:rsidRPr="00E167D2">
        <w:rPr>
          <w:b w:val="0"/>
        </w:rPr>
        <w:t>Р</w:t>
      </w:r>
      <w:r w:rsidRPr="00E167D2">
        <w:rPr>
          <w:b w:val="0"/>
          <w:spacing w:val="26"/>
        </w:rPr>
        <w:t xml:space="preserve"> </w:t>
      </w:r>
      <w:r w:rsidRPr="00E167D2">
        <w:rPr>
          <w:b w:val="0"/>
          <w:spacing w:val="-10"/>
        </w:rPr>
        <w:t>Т</w:t>
      </w:r>
    </w:p>
    <w:p w:rsidR="00F363EB" w:rsidRPr="00E167D2" w:rsidRDefault="00472A6B">
      <w:pPr>
        <w:pStyle w:val="2"/>
        <w:spacing w:before="2"/>
        <w:ind w:left="250" w:right="858" w:hanging="3"/>
        <w:rPr>
          <w:b w:val="0"/>
        </w:rPr>
      </w:pPr>
      <w:r>
        <w:rPr>
          <w:b w:val="0"/>
        </w:rPr>
        <w:t xml:space="preserve">осуществления </w:t>
      </w:r>
      <w:r w:rsidRPr="00E167D2">
        <w:rPr>
          <w:b w:val="0"/>
        </w:rPr>
        <w:t>внутреннего</w:t>
      </w:r>
      <w:r w:rsidR="00DD7AB5" w:rsidRPr="00E167D2">
        <w:rPr>
          <w:b w:val="0"/>
        </w:rPr>
        <w:t xml:space="preserve"> муниципального финансового контр</w:t>
      </w:r>
      <w:r w:rsidR="00276497">
        <w:rPr>
          <w:b w:val="0"/>
        </w:rPr>
        <w:t>оля администрации</w:t>
      </w:r>
      <w:r>
        <w:rPr>
          <w:b w:val="0"/>
        </w:rPr>
        <w:t xml:space="preserve"> муниципального образования</w:t>
      </w:r>
      <w:r w:rsidR="00276497">
        <w:rPr>
          <w:b w:val="0"/>
        </w:rPr>
        <w:t xml:space="preserve"> Кузьмоловско</w:t>
      </w:r>
      <w:r>
        <w:rPr>
          <w:b w:val="0"/>
        </w:rPr>
        <w:t>е</w:t>
      </w:r>
      <w:r w:rsidR="00DD7AB5" w:rsidRPr="00E167D2">
        <w:rPr>
          <w:b w:val="0"/>
        </w:rPr>
        <w:t xml:space="preserve"> </w:t>
      </w:r>
      <w:r w:rsidR="00276497">
        <w:rPr>
          <w:b w:val="0"/>
        </w:rPr>
        <w:t>городско</w:t>
      </w:r>
      <w:r>
        <w:rPr>
          <w:b w:val="0"/>
        </w:rPr>
        <w:t>е поселение</w:t>
      </w:r>
      <w:r w:rsidR="00276497">
        <w:rPr>
          <w:b w:val="0"/>
        </w:rPr>
        <w:t xml:space="preserve"> Всеволожского</w:t>
      </w:r>
      <w:r w:rsidR="00DD7AB5" w:rsidRPr="00E167D2">
        <w:rPr>
          <w:b w:val="0"/>
        </w:rPr>
        <w:t xml:space="preserve"> муниципального района Ленинградской области </w:t>
      </w:r>
    </w:p>
    <w:p w:rsidR="00F363EB" w:rsidRDefault="00DD7AB5">
      <w:pPr>
        <w:pStyle w:val="a3"/>
        <w:spacing w:before="270"/>
        <w:ind w:left="102" w:right="702" w:firstLine="707"/>
        <w:jc w:val="both"/>
      </w:pPr>
      <w:r>
        <w:t xml:space="preserve">Положения стандарта определяет правила осуществления внутреннего муниципального финансового контроля Комиссией по внутреннему финансового контроля в </w:t>
      </w:r>
      <w:proofErr w:type="spellStart"/>
      <w:r w:rsidR="004E1775">
        <w:t>Кузьмоловском</w:t>
      </w:r>
      <w:proofErr w:type="spellEnd"/>
      <w:r w:rsidR="004E1775">
        <w:t xml:space="preserve"> городском поселении Всеволожского</w:t>
      </w:r>
      <w:r>
        <w:t xml:space="preserve"> муниципального района Ленинградской области (далее – Комиссия) полномочий внутреннего муниципального финансового контроля (далее – Стандарт) применяются при осуществлении полномочий внутреннего муниципального финансового контроля (далее – орган контроля), предусмотренных статьей 269.2 Бюджетного кодекса Российской Федерации (далее – контрольная деятельность) в соответствии: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spacing w:before="1"/>
        <w:ind w:right="709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06 февраля 2020 года № 95 «Об утверждении федерального стандарта внутреннего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(муниципального)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контроля</w:t>
      </w:r>
    </w:p>
    <w:p w:rsidR="00F363EB" w:rsidRDefault="00DD7AB5">
      <w:pPr>
        <w:pStyle w:val="a3"/>
        <w:ind w:left="102" w:right="704"/>
        <w:jc w:val="both"/>
      </w:pPr>
      <w:r>
        <w:t>«Принципы контрольной деятельности органов внутреннего государственного (муниципального) финансового контроля» (далее – федеральный стандарт №95);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ind w:right="703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06 февраля 2020 года № 100 «Об утверждении федерального стандарта внутреннего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(муниципального)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контроля</w:t>
      </w:r>
    </w:p>
    <w:p w:rsidR="00F363EB" w:rsidRDefault="00DD7AB5">
      <w:pPr>
        <w:pStyle w:val="a3"/>
        <w:ind w:left="102" w:right="704"/>
        <w:jc w:val="both"/>
      </w:pPr>
      <w:r>
        <w:t>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</w:t>
      </w:r>
      <w:r>
        <w:rPr>
          <w:spacing w:val="59"/>
        </w:rPr>
        <w:t xml:space="preserve"> </w:t>
      </w:r>
      <w:r>
        <w:t>финансового</w:t>
      </w:r>
      <w:r>
        <w:rPr>
          <w:spacing w:val="65"/>
        </w:rPr>
        <w:t xml:space="preserve"> </w:t>
      </w:r>
      <w:r>
        <w:t>контроля»</w:t>
      </w:r>
      <w:r>
        <w:rPr>
          <w:spacing w:val="63"/>
        </w:rPr>
        <w:t xml:space="preserve"> </w:t>
      </w:r>
      <w:r>
        <w:t>(далее</w:t>
      </w:r>
      <w:r>
        <w:rPr>
          <w:spacing w:val="67"/>
        </w:rPr>
        <w:t xml:space="preserve"> </w:t>
      </w:r>
      <w:r>
        <w:t>–</w:t>
      </w:r>
      <w:r>
        <w:rPr>
          <w:spacing w:val="66"/>
        </w:rPr>
        <w:t xml:space="preserve"> </w:t>
      </w:r>
      <w:r>
        <w:t>федеральный</w:t>
      </w:r>
      <w:r>
        <w:rPr>
          <w:spacing w:val="64"/>
        </w:rPr>
        <w:t xml:space="preserve"> </w:t>
      </w:r>
      <w:r>
        <w:rPr>
          <w:spacing w:val="-2"/>
        </w:rPr>
        <w:t>стандарт</w:t>
      </w:r>
    </w:p>
    <w:p w:rsidR="00F363EB" w:rsidRDefault="00DD7AB5">
      <w:pPr>
        <w:pStyle w:val="a3"/>
        <w:spacing w:line="321" w:lineRule="exact"/>
        <w:ind w:left="102"/>
      </w:pPr>
      <w:r>
        <w:rPr>
          <w:spacing w:val="-2"/>
        </w:rPr>
        <w:t>№100);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ind w:right="706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27 февраля 2020 года № 208 «Об утверждении федерального стандарта внутреннего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(муниципального)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контроля</w:t>
      </w:r>
    </w:p>
    <w:p w:rsidR="00F363EB" w:rsidRDefault="00DD7AB5">
      <w:pPr>
        <w:pStyle w:val="a3"/>
        <w:ind w:left="102" w:right="704"/>
        <w:jc w:val="both"/>
      </w:pPr>
      <w:r>
        <w:t>«Планирование проверок, ревизий и обследований» (далее – федеральный стандарт №208);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ind w:right="709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17 августа 2020 года № 1235 «Об утверждении федерального стандарта внутреннего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(муниципального)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контроля</w:t>
      </w:r>
    </w:p>
    <w:p w:rsidR="00F363EB" w:rsidRDefault="00F363EB">
      <w:pPr>
        <w:jc w:val="both"/>
        <w:rPr>
          <w:sz w:val="28"/>
        </w:rPr>
        <w:sectPr w:rsidR="00F363EB" w:rsidSect="00E167D2">
          <w:pgSz w:w="11910" w:h="16840"/>
          <w:pgMar w:top="567" w:right="3" w:bottom="280" w:left="1600" w:header="720" w:footer="720" w:gutter="0"/>
          <w:cols w:space="720"/>
        </w:sectPr>
      </w:pPr>
    </w:p>
    <w:p w:rsidR="00F363EB" w:rsidRDefault="00DD7AB5">
      <w:pPr>
        <w:pStyle w:val="a3"/>
        <w:spacing w:before="67" w:line="242" w:lineRule="auto"/>
        <w:ind w:left="102" w:right="712"/>
        <w:jc w:val="both"/>
      </w:pPr>
      <w:r>
        <w:lastRenderedPageBreak/>
        <w:t>«Проведение проверок, ревизий и обследований и оформление их результатов» (далее – федеральный стандарт №1235);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ind w:right="703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23 июля 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 (далее – федеральный стандарт № 1095);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ind w:right="710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17 августа 2020 года № 1237 «Об утверждении федерального стандарта внутреннего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(муниципального)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контроля</w:t>
      </w:r>
    </w:p>
    <w:p w:rsidR="00F363EB" w:rsidRDefault="00DD7AB5">
      <w:pPr>
        <w:pStyle w:val="a3"/>
        <w:ind w:left="102" w:right="712"/>
        <w:jc w:val="both"/>
      </w:pPr>
      <w:r>
        <w:t>«Правила досудебного обжалования решений и действия (бездействий) органов внутреннего государственного (муниципального) финансового контроля и их должностных лиц» ((далее – федеральный стандарт №1237);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4"/>
        </w:tabs>
        <w:ind w:right="708" w:firstLine="707"/>
        <w:rPr>
          <w:sz w:val="28"/>
        </w:rPr>
      </w:pPr>
      <w:r>
        <w:rPr>
          <w:sz w:val="28"/>
        </w:rPr>
        <w:t>с Постановлением Правительства Российской Федерации от 16 сентября 2020 года № 1478 «Об утверждении федерального стандарта внутреннего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(муниципального)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контроля</w:t>
      </w:r>
    </w:p>
    <w:p w:rsidR="00F363EB" w:rsidRDefault="00DD7AB5">
      <w:pPr>
        <w:pStyle w:val="a3"/>
        <w:ind w:left="102" w:right="710"/>
        <w:jc w:val="both"/>
      </w:pPr>
      <w:r>
        <w:t>«Правила составления отчетности о результатах контрольной деятельности» (далее – федеральный стандарт № 1478);</w:t>
      </w:r>
    </w:p>
    <w:p w:rsidR="00F363EB" w:rsidRDefault="00DD7AB5">
      <w:pPr>
        <w:pStyle w:val="a4"/>
        <w:numPr>
          <w:ilvl w:val="0"/>
          <w:numId w:val="3"/>
        </w:numPr>
        <w:tabs>
          <w:tab w:val="left" w:pos="1095"/>
        </w:tabs>
        <w:spacing w:line="341" w:lineRule="exact"/>
        <w:ind w:left="1095" w:hanging="285"/>
        <w:rPr>
          <w:sz w:val="28"/>
        </w:rPr>
      </w:pPr>
      <w:r>
        <w:rPr>
          <w:sz w:val="28"/>
        </w:rPr>
        <w:t>с</w:t>
      </w:r>
      <w:r>
        <w:rPr>
          <w:spacing w:val="3"/>
          <w:sz w:val="28"/>
        </w:rPr>
        <w:t xml:space="preserve"> </w:t>
      </w:r>
      <w:r>
        <w:rPr>
          <w:sz w:val="28"/>
        </w:rPr>
        <w:t>Главой</w:t>
      </w:r>
      <w:r>
        <w:rPr>
          <w:spacing w:val="4"/>
          <w:sz w:val="28"/>
        </w:rPr>
        <w:t xml:space="preserve"> </w:t>
      </w:r>
      <w:r>
        <w:rPr>
          <w:sz w:val="28"/>
        </w:rPr>
        <w:t>26</w:t>
      </w:r>
      <w:r>
        <w:rPr>
          <w:spacing w:val="7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4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5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pacing w:val="-5"/>
          <w:sz w:val="28"/>
        </w:rPr>
        <w:t>БК</w:t>
      </w:r>
    </w:p>
    <w:p w:rsidR="00F363EB" w:rsidRDefault="00DD7AB5">
      <w:pPr>
        <w:pStyle w:val="a3"/>
        <w:spacing w:line="316" w:lineRule="exact"/>
        <w:ind w:left="102"/>
      </w:pPr>
      <w:r>
        <w:rPr>
          <w:spacing w:val="-4"/>
        </w:rPr>
        <w:t>РФ).</w:t>
      </w:r>
    </w:p>
    <w:p w:rsidR="00F363EB" w:rsidRDefault="00DD7AB5">
      <w:pPr>
        <w:pStyle w:val="a3"/>
        <w:tabs>
          <w:tab w:val="left" w:pos="1304"/>
          <w:tab w:val="left" w:pos="2292"/>
          <w:tab w:val="left" w:pos="3981"/>
          <w:tab w:val="left" w:pos="5520"/>
          <w:tab w:val="left" w:pos="7431"/>
          <w:tab w:val="left" w:pos="8705"/>
          <w:tab w:val="left" w:pos="9161"/>
        </w:tabs>
        <w:ind w:left="810"/>
      </w:pPr>
      <w:r>
        <w:rPr>
          <w:spacing w:val="-10"/>
        </w:rPr>
        <w:t>В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2"/>
        </w:rPr>
        <w:t>настоящего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2"/>
        </w:rPr>
        <w:t>применяются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их</w:t>
      </w:r>
    </w:p>
    <w:p w:rsidR="00F363EB" w:rsidRDefault="00DD7AB5">
      <w:pPr>
        <w:pStyle w:val="a3"/>
        <w:spacing w:line="321" w:lineRule="exact"/>
        <w:ind w:left="102"/>
        <w:jc w:val="both"/>
      </w:pPr>
      <w:r>
        <w:t>определения,</w:t>
      </w:r>
      <w:r>
        <w:rPr>
          <w:spacing w:val="-12"/>
        </w:rPr>
        <w:t xml:space="preserve"> </w:t>
      </w:r>
      <w:r>
        <w:t>используемые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федеральных</w:t>
      </w:r>
      <w:r>
        <w:rPr>
          <w:spacing w:val="-5"/>
        </w:rPr>
        <w:t xml:space="preserve"> </w:t>
      </w:r>
      <w:r>
        <w:rPr>
          <w:spacing w:val="-2"/>
        </w:rPr>
        <w:t>стандартах.</w:t>
      </w:r>
    </w:p>
    <w:p w:rsidR="00F363EB" w:rsidRDefault="00DD7AB5">
      <w:pPr>
        <w:pStyle w:val="a3"/>
        <w:ind w:left="102" w:right="704" w:firstLine="707"/>
        <w:jc w:val="both"/>
      </w:pPr>
      <w:r>
        <w:t>Внутренний муниципальный финансовый контроль осуществляется Комиссией, являющейся органом внутреннего муниципального фин</w:t>
      </w:r>
      <w:r w:rsidR="004E1775">
        <w:t xml:space="preserve">ансового контроля </w:t>
      </w:r>
      <w:r w:rsidR="00472A6B">
        <w:t>администрации муниципального образования Кузьмоловское</w:t>
      </w:r>
      <w:r>
        <w:t xml:space="preserve"> </w:t>
      </w:r>
      <w:r w:rsidR="00472A6B">
        <w:t>городское</w:t>
      </w:r>
      <w:r w:rsidR="004E1775">
        <w:t xml:space="preserve"> поселени</w:t>
      </w:r>
      <w:r w:rsidR="00472A6B">
        <w:t>е</w:t>
      </w:r>
      <w:r w:rsidR="004E1775">
        <w:t xml:space="preserve"> Всеволожского</w:t>
      </w:r>
      <w:r>
        <w:t xml:space="preserve"> муниципального района Ленинградской области</w:t>
      </w:r>
      <w:r w:rsidR="00472A6B">
        <w:t xml:space="preserve"> (далее – Администрация)</w:t>
      </w:r>
      <w:r>
        <w:t>, в соответствии с федеральными</w:t>
      </w:r>
      <w:r>
        <w:rPr>
          <w:spacing w:val="-7"/>
        </w:rPr>
        <w:t xml:space="preserve"> </w:t>
      </w:r>
      <w:r>
        <w:t>стандартами</w:t>
      </w:r>
      <w:r>
        <w:rPr>
          <w:spacing w:val="-6"/>
        </w:rPr>
        <w:t xml:space="preserve"> </w:t>
      </w:r>
      <w:r>
        <w:t>внутреннего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(муниципального) финансового контроля, утвержденными постановлениями Правительства Российской Федерации с учетом требований статей 269.2 и 269.3</w:t>
      </w:r>
      <w:r>
        <w:rPr>
          <w:spacing w:val="40"/>
        </w:rPr>
        <w:t xml:space="preserve"> </w:t>
      </w:r>
      <w:r>
        <w:t>Бюджетного кодекса Российской Федерации.</w:t>
      </w:r>
    </w:p>
    <w:p w:rsidR="00F363EB" w:rsidRDefault="00DD7AB5">
      <w:pPr>
        <w:pStyle w:val="a3"/>
        <w:spacing w:before="2"/>
        <w:ind w:left="102" w:right="704" w:firstLine="707"/>
        <w:jc w:val="both"/>
      </w:pPr>
      <w:r>
        <w:t>В случаях, предусмотренных федеральными стандартами внутреннего государственного (муниципального) финансового контроля и настоящим Порядком, органом</w:t>
      </w:r>
      <w:r w:rsidR="00F80097">
        <w:t xml:space="preserve"> контроля </w:t>
      </w:r>
      <w:r>
        <w:t>могут приниматься ведомственные акты (стандарты), обеспечивающие осуществление полномочий по внутреннему муниципальному финансовому контролю, оформляемые распоряжен</w:t>
      </w:r>
      <w:r w:rsidR="004E1775">
        <w:t xml:space="preserve">ием </w:t>
      </w:r>
      <w:r w:rsidR="00472A6B">
        <w:t>А</w:t>
      </w:r>
      <w:r w:rsidR="004E1775">
        <w:t>дминистрации</w:t>
      </w:r>
      <w:r>
        <w:t>.</w:t>
      </w:r>
    </w:p>
    <w:p w:rsidR="00F363EB" w:rsidRDefault="00F363EB">
      <w:pPr>
        <w:pStyle w:val="a3"/>
      </w:pPr>
    </w:p>
    <w:p w:rsidR="00F363EB" w:rsidRDefault="00DD7AB5">
      <w:pPr>
        <w:pStyle w:val="a4"/>
        <w:numPr>
          <w:ilvl w:val="0"/>
          <w:numId w:val="2"/>
        </w:numPr>
        <w:tabs>
          <w:tab w:val="left" w:pos="2864"/>
        </w:tabs>
        <w:ind w:left="2864" w:hanging="359"/>
        <w:jc w:val="left"/>
        <w:rPr>
          <w:sz w:val="28"/>
        </w:rPr>
      </w:pP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584"/>
        </w:tabs>
        <w:spacing w:before="321"/>
        <w:ind w:right="703" w:firstLine="707"/>
        <w:jc w:val="both"/>
        <w:rPr>
          <w:sz w:val="28"/>
        </w:rPr>
      </w:pPr>
      <w:r>
        <w:rPr>
          <w:sz w:val="28"/>
        </w:rPr>
        <w:t>Общие принципы: этические принципы, независимость, объективность, профессиональная компетентность, целеустремленность, достоверность, профессиональный скептицизм.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529"/>
        </w:tabs>
        <w:spacing w:before="2"/>
        <w:ind w:right="708" w:firstLine="707"/>
        <w:jc w:val="both"/>
        <w:rPr>
          <w:sz w:val="28"/>
        </w:rPr>
      </w:pPr>
      <w:r>
        <w:rPr>
          <w:sz w:val="28"/>
        </w:rPr>
        <w:t>Принципы осуществления профессиональной деятельности: эффективность, риск-ориентированность, автоматизация, информатизация, единство методологии, взаимодействие, информационная открытость.</w:t>
      </w:r>
    </w:p>
    <w:p w:rsidR="00F363EB" w:rsidRDefault="00F363EB">
      <w:pPr>
        <w:jc w:val="both"/>
        <w:rPr>
          <w:sz w:val="28"/>
        </w:rPr>
        <w:sectPr w:rsidR="00F363EB">
          <w:pgSz w:w="11910" w:h="16840"/>
          <w:pgMar w:top="1040" w:right="140" w:bottom="280" w:left="1600" w:header="720" w:footer="720" w:gutter="0"/>
          <w:cols w:space="720"/>
        </w:sectPr>
      </w:pPr>
    </w:p>
    <w:p w:rsidR="00F363EB" w:rsidRDefault="00DD7AB5">
      <w:pPr>
        <w:pStyle w:val="a4"/>
        <w:numPr>
          <w:ilvl w:val="0"/>
          <w:numId w:val="2"/>
        </w:numPr>
        <w:tabs>
          <w:tab w:val="left" w:pos="3672"/>
        </w:tabs>
        <w:spacing w:before="71"/>
        <w:ind w:left="3672" w:hanging="279"/>
        <w:jc w:val="left"/>
        <w:rPr>
          <w:sz w:val="28"/>
        </w:rPr>
      </w:pPr>
      <w:r>
        <w:rPr>
          <w:sz w:val="28"/>
        </w:rPr>
        <w:lastRenderedPageBreak/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обязанности</w:t>
      </w:r>
    </w:p>
    <w:p w:rsidR="00F363EB" w:rsidRDefault="00F363EB">
      <w:pPr>
        <w:pStyle w:val="a3"/>
      </w:pPr>
    </w:p>
    <w:p w:rsidR="00F363EB" w:rsidRDefault="00DD7AB5">
      <w:pPr>
        <w:pStyle w:val="a4"/>
        <w:numPr>
          <w:ilvl w:val="1"/>
          <w:numId w:val="2"/>
        </w:numPr>
        <w:tabs>
          <w:tab w:val="left" w:pos="1585"/>
        </w:tabs>
        <w:ind w:right="706" w:firstLine="707"/>
        <w:jc w:val="both"/>
        <w:rPr>
          <w:sz w:val="28"/>
        </w:rPr>
      </w:pPr>
      <w:r>
        <w:rPr>
          <w:sz w:val="28"/>
        </w:rPr>
        <w:t xml:space="preserve">В соответствии с пунктом 2 федерального стандарта №100 должностными лицами (Комиссии) органа внутреннего муниципального финансового контроля, осуществляющими контрольную деятельность, </w:t>
      </w:r>
      <w:r>
        <w:rPr>
          <w:spacing w:val="-2"/>
          <w:sz w:val="28"/>
        </w:rPr>
        <w:t>являются:</w:t>
      </w:r>
    </w:p>
    <w:p w:rsidR="00F363EB" w:rsidRDefault="006744DE">
      <w:pPr>
        <w:pStyle w:val="a4"/>
        <w:numPr>
          <w:ilvl w:val="2"/>
          <w:numId w:val="2"/>
        </w:numPr>
        <w:tabs>
          <w:tab w:val="left" w:pos="1233"/>
        </w:tabs>
        <w:ind w:right="706" w:firstLine="707"/>
        <w:rPr>
          <w:sz w:val="28"/>
        </w:rPr>
      </w:pPr>
      <w:r>
        <w:rPr>
          <w:sz w:val="28"/>
        </w:rPr>
        <w:t xml:space="preserve">начальник финансово-экономического отдела-главный бухгалтер </w:t>
      </w:r>
      <w:r w:rsidR="00472A6B">
        <w:rPr>
          <w:sz w:val="28"/>
        </w:rPr>
        <w:t>А</w:t>
      </w:r>
      <w:r>
        <w:rPr>
          <w:sz w:val="28"/>
        </w:rPr>
        <w:t>дминистрации</w:t>
      </w:r>
      <w:r w:rsidR="00DD7AB5">
        <w:rPr>
          <w:spacing w:val="-2"/>
          <w:sz w:val="28"/>
        </w:rPr>
        <w:t>;</w:t>
      </w:r>
    </w:p>
    <w:p w:rsidR="00F363EB" w:rsidRDefault="00DD7AB5">
      <w:pPr>
        <w:pStyle w:val="a4"/>
        <w:numPr>
          <w:ilvl w:val="2"/>
          <w:numId w:val="2"/>
        </w:numPr>
        <w:tabs>
          <w:tab w:val="left" w:pos="1233"/>
        </w:tabs>
        <w:ind w:right="708" w:firstLine="707"/>
        <w:rPr>
          <w:sz w:val="28"/>
        </w:rPr>
      </w:pPr>
      <w:r>
        <w:rPr>
          <w:sz w:val="28"/>
        </w:rPr>
        <w:t>н</w:t>
      </w:r>
      <w:r w:rsidR="006744DE">
        <w:rPr>
          <w:sz w:val="28"/>
        </w:rPr>
        <w:t xml:space="preserve">ачальник отдела </w:t>
      </w:r>
      <w:r w:rsidR="00A61A89">
        <w:rPr>
          <w:sz w:val="28"/>
        </w:rPr>
        <w:t>архитектуры, градостроительства и земельно-имущественных отношений</w:t>
      </w:r>
      <w:r w:rsidR="006744DE">
        <w:rPr>
          <w:sz w:val="28"/>
        </w:rPr>
        <w:t xml:space="preserve"> </w:t>
      </w:r>
      <w:r w:rsidR="00472A6B">
        <w:rPr>
          <w:sz w:val="28"/>
        </w:rPr>
        <w:t>А</w:t>
      </w:r>
      <w:r w:rsidR="006744DE">
        <w:rPr>
          <w:sz w:val="28"/>
        </w:rPr>
        <w:t>дминистрации</w:t>
      </w:r>
      <w:r>
        <w:rPr>
          <w:sz w:val="28"/>
        </w:rPr>
        <w:t>;</w:t>
      </w:r>
    </w:p>
    <w:p w:rsidR="00F363EB" w:rsidRDefault="00DD7AB5">
      <w:pPr>
        <w:pStyle w:val="a4"/>
        <w:numPr>
          <w:ilvl w:val="2"/>
          <w:numId w:val="2"/>
        </w:numPr>
        <w:tabs>
          <w:tab w:val="left" w:pos="1233"/>
        </w:tabs>
        <w:ind w:right="705" w:firstLine="707"/>
        <w:rPr>
          <w:sz w:val="28"/>
        </w:rPr>
      </w:pPr>
      <w:r>
        <w:rPr>
          <w:sz w:val="28"/>
        </w:rPr>
        <w:t>муниципальные служащие, уполномоченные на участие в проведении контрольных мероприятий в соответствии с распоряжен</w:t>
      </w:r>
      <w:r w:rsidR="006744DE">
        <w:rPr>
          <w:sz w:val="28"/>
        </w:rPr>
        <w:t xml:space="preserve">ием </w:t>
      </w:r>
      <w:r w:rsidR="00114D1E">
        <w:rPr>
          <w:sz w:val="28"/>
        </w:rPr>
        <w:t>А</w:t>
      </w:r>
      <w:r w:rsidR="006744DE">
        <w:rPr>
          <w:sz w:val="28"/>
        </w:rPr>
        <w:t xml:space="preserve">дминистрации </w:t>
      </w:r>
      <w:r>
        <w:rPr>
          <w:sz w:val="28"/>
        </w:rPr>
        <w:t>о назначении контрольного мероприятия.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448"/>
        </w:tabs>
        <w:ind w:right="706" w:firstLine="707"/>
        <w:jc w:val="both"/>
        <w:rPr>
          <w:sz w:val="28"/>
        </w:rPr>
      </w:pPr>
      <w:r>
        <w:rPr>
          <w:sz w:val="28"/>
        </w:rPr>
        <w:t>Права и обязанности должностных лиц органа внутреннего муниципального финансового контроля и объектов внутреннего муниципального финансового контроля (их должностных лиц) определены федеральным стандартом № 100.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410"/>
        </w:tabs>
        <w:ind w:right="711" w:firstLine="707"/>
        <w:jc w:val="both"/>
        <w:rPr>
          <w:sz w:val="28"/>
        </w:rPr>
      </w:pPr>
      <w:r>
        <w:rPr>
          <w:sz w:val="28"/>
        </w:rPr>
        <w:t>Объекты и методы внутреннего муниципального финансового контроля определяются в соответствии с положениями статей 266.1 и 267.1 Бюджетного кодекса Российской Федерации.</w:t>
      </w:r>
    </w:p>
    <w:p w:rsidR="00F363EB" w:rsidRDefault="00DD7AB5">
      <w:pPr>
        <w:pStyle w:val="a3"/>
        <w:ind w:left="102" w:right="705" w:firstLine="707"/>
        <w:jc w:val="both"/>
      </w:pPr>
      <w:r>
        <w:t>Объекты контроля обязаны своевременно и в полном объеме представлять Комиссии по его запросам информацию, документы и материалы, необходимые для осуществления органом внутреннего муниципального финансового контроля, выполнять законные требования должностных лиц, предоставлять им допуск в занимаемые помещения и на территорию, а также выполнять иные обязанности, установленные положениями федерального стандарта «Права и обязанности».</w:t>
      </w:r>
    </w:p>
    <w:p w:rsidR="00F363EB" w:rsidRDefault="00DD7AB5">
      <w:pPr>
        <w:pStyle w:val="a4"/>
        <w:numPr>
          <w:ilvl w:val="0"/>
          <w:numId w:val="2"/>
        </w:numPr>
        <w:tabs>
          <w:tab w:val="left" w:pos="2032"/>
        </w:tabs>
        <w:spacing w:before="319"/>
        <w:ind w:left="2032" w:hanging="452"/>
        <w:jc w:val="left"/>
        <w:rPr>
          <w:sz w:val="28"/>
        </w:rPr>
      </w:pPr>
      <w:r>
        <w:rPr>
          <w:sz w:val="28"/>
        </w:rPr>
        <w:t>Планирование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проверок,</w:t>
      </w:r>
      <w:r>
        <w:rPr>
          <w:spacing w:val="-7"/>
          <w:sz w:val="28"/>
        </w:rPr>
        <w:t xml:space="preserve"> </w:t>
      </w:r>
      <w:r>
        <w:rPr>
          <w:sz w:val="28"/>
        </w:rPr>
        <w:t>ревизий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обследований</w:t>
      </w:r>
    </w:p>
    <w:p w:rsidR="00F363EB" w:rsidRDefault="00F363EB">
      <w:pPr>
        <w:pStyle w:val="a3"/>
        <w:spacing w:before="2"/>
      </w:pPr>
    </w:p>
    <w:p w:rsidR="00F363EB" w:rsidRDefault="00DD7AB5">
      <w:pPr>
        <w:pStyle w:val="a4"/>
        <w:numPr>
          <w:ilvl w:val="1"/>
          <w:numId w:val="2"/>
        </w:numPr>
        <w:tabs>
          <w:tab w:val="left" w:pos="1376"/>
        </w:tabs>
        <w:ind w:right="704" w:firstLine="707"/>
        <w:jc w:val="both"/>
        <w:rPr>
          <w:sz w:val="28"/>
        </w:rPr>
      </w:pPr>
      <w:r>
        <w:rPr>
          <w:sz w:val="28"/>
        </w:rPr>
        <w:t>В соответствии с пунктом 2 федерального стандарта № 208, в рамках полномочий по внутреннему муниципальному финансовому контролю, План контрольных мероприятий органа контроля (далее - План контрольных мероприятий) утверждается распоряжен</w:t>
      </w:r>
      <w:r w:rsidR="00114D1E">
        <w:rPr>
          <w:sz w:val="28"/>
        </w:rPr>
        <w:t>ием</w:t>
      </w:r>
      <w:r>
        <w:rPr>
          <w:sz w:val="28"/>
        </w:rPr>
        <w:t>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11"/>
        </w:tabs>
        <w:spacing w:before="1"/>
        <w:ind w:right="711" w:firstLine="707"/>
        <w:jc w:val="both"/>
        <w:rPr>
          <w:sz w:val="28"/>
        </w:rPr>
      </w:pPr>
      <w:r>
        <w:rPr>
          <w:sz w:val="28"/>
        </w:rPr>
        <w:t>План контрольных мероприятий утверждается до завершения года, предшествующего планируемому году.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443"/>
        </w:tabs>
        <w:ind w:right="709" w:firstLine="707"/>
        <w:jc w:val="both"/>
        <w:rPr>
          <w:sz w:val="28"/>
        </w:rPr>
      </w:pPr>
      <w:r>
        <w:rPr>
          <w:sz w:val="28"/>
        </w:rPr>
        <w:t>Орган контроля проводит контрольные мероприятия как на основании плана контрольных мероприятий на соответствующий год, так и во внеплановом порядке.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556"/>
        </w:tabs>
        <w:ind w:right="709" w:firstLine="707"/>
        <w:jc w:val="both"/>
        <w:rPr>
          <w:sz w:val="28"/>
        </w:rPr>
      </w:pPr>
      <w:r>
        <w:rPr>
          <w:sz w:val="28"/>
        </w:rPr>
        <w:t>Изменения в План контрольных мероприятий вносятся распоряжен</w:t>
      </w:r>
      <w:r w:rsidR="004E1775">
        <w:rPr>
          <w:sz w:val="28"/>
        </w:rPr>
        <w:t xml:space="preserve">ием </w:t>
      </w:r>
      <w:r w:rsidR="00114D1E">
        <w:rPr>
          <w:sz w:val="28"/>
        </w:rPr>
        <w:t>А</w:t>
      </w:r>
      <w:r w:rsidR="004E1775">
        <w:rPr>
          <w:sz w:val="28"/>
        </w:rPr>
        <w:t>дминистрации</w:t>
      </w:r>
      <w:r>
        <w:rPr>
          <w:sz w:val="28"/>
        </w:rPr>
        <w:t>.</w:t>
      </w:r>
    </w:p>
    <w:p w:rsidR="00F363EB" w:rsidRDefault="00F363EB">
      <w:pPr>
        <w:jc w:val="both"/>
        <w:rPr>
          <w:sz w:val="28"/>
        </w:rPr>
        <w:sectPr w:rsidR="00F363EB">
          <w:pgSz w:w="11910" w:h="16840"/>
          <w:pgMar w:top="1360" w:right="140" w:bottom="280" w:left="1600" w:header="720" w:footer="720" w:gutter="0"/>
          <w:cols w:space="720"/>
        </w:sectPr>
      </w:pPr>
    </w:p>
    <w:p w:rsidR="00F363EB" w:rsidRDefault="00DD7AB5">
      <w:pPr>
        <w:pStyle w:val="a3"/>
        <w:spacing w:before="67" w:line="242" w:lineRule="auto"/>
        <w:ind w:left="102" w:right="707" w:firstLine="707"/>
        <w:jc w:val="both"/>
      </w:pPr>
      <w:r>
        <w:lastRenderedPageBreak/>
        <w:t>При подготовке плана может быть предусмотрен резерв временных и трудовых ресурсов на проведение внеплановых контрольных мероприятий.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438"/>
        </w:tabs>
        <w:ind w:right="705" w:firstLine="707"/>
        <w:jc w:val="both"/>
        <w:rPr>
          <w:sz w:val="28"/>
        </w:rPr>
      </w:pPr>
      <w:r>
        <w:rPr>
          <w:sz w:val="28"/>
        </w:rPr>
        <w:t>План контрольных мероприятий, а также вносимые в него изменения размещаются не позднее пяти рабочих дней со дня их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утверждения на официальном са</w:t>
      </w:r>
      <w:r w:rsidR="004E1775">
        <w:rPr>
          <w:sz w:val="28"/>
        </w:rPr>
        <w:t xml:space="preserve">йте </w:t>
      </w:r>
      <w:r w:rsidR="00114D1E">
        <w:rPr>
          <w:sz w:val="28"/>
        </w:rPr>
        <w:t>А</w:t>
      </w:r>
      <w:r w:rsidR="004E1775">
        <w:rPr>
          <w:sz w:val="28"/>
        </w:rPr>
        <w:t xml:space="preserve">дминистрации </w:t>
      </w:r>
      <w:r>
        <w:rPr>
          <w:sz w:val="28"/>
        </w:rPr>
        <w:t>в информационно - телекоммуникационной сети «Интернет».</w:t>
      </w:r>
    </w:p>
    <w:p w:rsidR="00F363EB" w:rsidRDefault="00DD7AB5">
      <w:pPr>
        <w:pStyle w:val="a4"/>
        <w:numPr>
          <w:ilvl w:val="0"/>
          <w:numId w:val="2"/>
        </w:numPr>
        <w:tabs>
          <w:tab w:val="left" w:pos="1436"/>
          <w:tab w:val="left" w:pos="3234"/>
        </w:tabs>
        <w:spacing w:before="318"/>
        <w:ind w:left="3234" w:right="1595" w:hanging="2250"/>
        <w:jc w:val="left"/>
        <w:rPr>
          <w:sz w:val="28"/>
        </w:rPr>
      </w:pPr>
      <w:r>
        <w:rPr>
          <w:sz w:val="28"/>
        </w:rPr>
        <w:t>Назначение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проверок,</w:t>
      </w:r>
      <w:r>
        <w:rPr>
          <w:spacing w:val="-8"/>
          <w:sz w:val="28"/>
        </w:rPr>
        <w:t xml:space="preserve"> </w:t>
      </w:r>
      <w:r>
        <w:rPr>
          <w:sz w:val="28"/>
        </w:rPr>
        <w:t>ревизий,</w:t>
      </w:r>
      <w:r>
        <w:rPr>
          <w:spacing w:val="-8"/>
          <w:sz w:val="28"/>
        </w:rPr>
        <w:t xml:space="preserve"> </w:t>
      </w:r>
      <w:r>
        <w:rPr>
          <w:sz w:val="28"/>
        </w:rPr>
        <w:t>обследований и оформление их результатов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02"/>
        </w:tabs>
        <w:spacing w:before="321"/>
        <w:ind w:right="708" w:firstLine="707"/>
        <w:jc w:val="both"/>
        <w:rPr>
          <w:sz w:val="28"/>
        </w:rPr>
      </w:pPr>
      <w:r>
        <w:rPr>
          <w:sz w:val="28"/>
        </w:rPr>
        <w:t>Назначение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(планового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внепланового) и подготовка к его проведению осуществляется на основании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РФ от 17 августа 2020 г. № 1235 «Об утверждении федерального стандарта </w:t>
      </w:r>
      <w:proofErr w:type="gramStart"/>
      <w:r>
        <w:rPr>
          <w:sz w:val="28"/>
        </w:rPr>
        <w:t>внутреннего</w:t>
      </w:r>
      <w:r>
        <w:rPr>
          <w:spacing w:val="36"/>
          <w:sz w:val="28"/>
        </w:rPr>
        <w:t xml:space="preserve">  </w:t>
      </w:r>
      <w:r>
        <w:rPr>
          <w:sz w:val="28"/>
        </w:rPr>
        <w:t>государственного</w:t>
      </w:r>
      <w:proofErr w:type="gramEnd"/>
      <w:r>
        <w:rPr>
          <w:spacing w:val="38"/>
          <w:sz w:val="28"/>
        </w:rPr>
        <w:t xml:space="preserve">  </w:t>
      </w:r>
      <w:r>
        <w:rPr>
          <w:sz w:val="28"/>
        </w:rPr>
        <w:t>(муниципального)</w:t>
      </w:r>
      <w:r>
        <w:rPr>
          <w:spacing w:val="37"/>
          <w:sz w:val="28"/>
        </w:rPr>
        <w:t xml:space="preserve">  </w:t>
      </w:r>
      <w:r>
        <w:rPr>
          <w:sz w:val="28"/>
        </w:rPr>
        <w:t>финансового</w:t>
      </w:r>
      <w:r>
        <w:rPr>
          <w:spacing w:val="39"/>
          <w:sz w:val="28"/>
        </w:rPr>
        <w:t xml:space="preserve">  </w:t>
      </w:r>
      <w:r>
        <w:rPr>
          <w:spacing w:val="-2"/>
          <w:sz w:val="28"/>
        </w:rPr>
        <w:t>контроля</w:t>
      </w:r>
    </w:p>
    <w:p w:rsidR="00F363EB" w:rsidRDefault="00DD7AB5">
      <w:pPr>
        <w:pStyle w:val="a3"/>
        <w:ind w:left="102" w:right="710"/>
        <w:jc w:val="both"/>
      </w:pPr>
      <w:r>
        <w:t>«Проведение проверок, ревизий и обследований и оформление их результатов» (далее – федеральный стандарт «Проведение проверок, ревизий и обследований и оформление их результатов»).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86"/>
        </w:tabs>
        <w:spacing w:before="1"/>
        <w:ind w:right="702" w:firstLine="707"/>
        <w:jc w:val="both"/>
        <w:rPr>
          <w:sz w:val="28"/>
        </w:rPr>
      </w:pPr>
      <w:r>
        <w:rPr>
          <w:sz w:val="28"/>
        </w:rPr>
        <w:t xml:space="preserve">Решение о назначении контрольного мероприятия оформляется распоряжением </w:t>
      </w:r>
      <w:r w:rsidR="00FA52D0">
        <w:rPr>
          <w:sz w:val="28"/>
        </w:rPr>
        <w:t>А</w:t>
      </w:r>
      <w:r>
        <w:rPr>
          <w:sz w:val="28"/>
        </w:rPr>
        <w:t>дми</w:t>
      </w:r>
      <w:r w:rsidR="004E1775">
        <w:rPr>
          <w:sz w:val="28"/>
        </w:rPr>
        <w:t>нистрации</w:t>
      </w:r>
      <w:r>
        <w:rPr>
          <w:sz w:val="28"/>
        </w:rPr>
        <w:t>, в котором указывается информация, предусмотренная пунктом 12 федерального стандарта «Проведение проверок, ревизий и обследований и оформление их результатов».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506"/>
        </w:tabs>
        <w:spacing w:before="1"/>
        <w:ind w:right="704" w:firstLine="707"/>
        <w:jc w:val="both"/>
        <w:rPr>
          <w:sz w:val="28"/>
        </w:rPr>
      </w:pPr>
      <w:r>
        <w:rPr>
          <w:sz w:val="28"/>
        </w:rPr>
        <w:t>Решение о продлении, приостановлении и возобновлении проведения контрольного мероприятия принимается руководитель органа</w:t>
      </w:r>
      <w:r w:rsidR="00F80097">
        <w:rPr>
          <w:sz w:val="28"/>
        </w:rPr>
        <w:t xml:space="preserve"> контроля</w:t>
      </w:r>
      <w:r>
        <w:rPr>
          <w:sz w:val="28"/>
        </w:rPr>
        <w:t xml:space="preserve"> по согласованию с Гла</w:t>
      </w:r>
      <w:r w:rsidR="004E1775">
        <w:rPr>
          <w:sz w:val="28"/>
        </w:rPr>
        <w:t xml:space="preserve">вой </w:t>
      </w:r>
      <w:r w:rsidR="00FA52D0">
        <w:rPr>
          <w:sz w:val="28"/>
        </w:rPr>
        <w:t>А</w:t>
      </w:r>
      <w:r w:rsidR="004E1775">
        <w:rPr>
          <w:sz w:val="28"/>
        </w:rPr>
        <w:t>дминистрации</w:t>
      </w:r>
      <w:r>
        <w:rPr>
          <w:sz w:val="28"/>
        </w:rPr>
        <w:t>, на основании мотивированного обращения должностного лица органа</w:t>
      </w:r>
      <w:r w:rsidR="00F80097">
        <w:rPr>
          <w:sz w:val="28"/>
        </w:rPr>
        <w:t xml:space="preserve"> контроля</w:t>
      </w:r>
      <w:r>
        <w:rPr>
          <w:sz w:val="28"/>
        </w:rPr>
        <w:t>, ответственного за его проведение.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07"/>
        </w:tabs>
        <w:ind w:right="702" w:firstLine="707"/>
        <w:jc w:val="both"/>
        <w:rPr>
          <w:sz w:val="28"/>
        </w:rPr>
      </w:pPr>
      <w:r>
        <w:rPr>
          <w:sz w:val="28"/>
        </w:rPr>
        <w:t>Внеплановое контрольное мероприятие проводится по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основаниям, указанным в пункте 11 федерального стандарта «Проведение проверок, ревизий и обследований и оформление их результатов» и оформляется распоряжен</w:t>
      </w:r>
      <w:r w:rsidR="004E1775">
        <w:rPr>
          <w:sz w:val="28"/>
        </w:rPr>
        <w:t xml:space="preserve">ием </w:t>
      </w:r>
      <w:r w:rsidR="00FA52D0">
        <w:rPr>
          <w:sz w:val="28"/>
        </w:rPr>
        <w:t>А</w:t>
      </w:r>
      <w:r w:rsidR="004E1775">
        <w:rPr>
          <w:sz w:val="28"/>
        </w:rPr>
        <w:t>дминистрации</w:t>
      </w:r>
      <w:r>
        <w:rPr>
          <w:sz w:val="28"/>
        </w:rPr>
        <w:t>, проект которого подготавливается руководителем органа</w:t>
      </w:r>
      <w:r w:rsidR="00F80097">
        <w:rPr>
          <w:sz w:val="28"/>
        </w:rPr>
        <w:t xml:space="preserve"> контроля</w:t>
      </w:r>
      <w:r>
        <w:rPr>
          <w:sz w:val="28"/>
        </w:rPr>
        <w:t>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00"/>
        </w:tabs>
        <w:ind w:right="702" w:firstLine="707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исполнение контрольных мероприятий осуществляется на основании раздела II федерального стандарта «Проведение проверок, ревизий и обследований и оформление их результатов».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19"/>
        </w:tabs>
        <w:ind w:right="708" w:firstLine="707"/>
        <w:jc w:val="both"/>
        <w:rPr>
          <w:sz w:val="28"/>
        </w:rPr>
      </w:pPr>
      <w:r>
        <w:rPr>
          <w:sz w:val="28"/>
        </w:rPr>
        <w:t>Для проведения каждого контрольного мероприятия должностным лицом органа</w:t>
      </w:r>
      <w:r w:rsidR="00F80097">
        <w:rPr>
          <w:sz w:val="28"/>
        </w:rPr>
        <w:t xml:space="preserve"> контроля</w:t>
      </w:r>
      <w:r>
        <w:rPr>
          <w:sz w:val="28"/>
        </w:rPr>
        <w:t>, ответственным за его проведение, составляется рабочий план контрольного мероприятия, который утверждает руководителем органа</w:t>
      </w:r>
      <w:r w:rsidR="00DB5E12">
        <w:rPr>
          <w:sz w:val="28"/>
        </w:rPr>
        <w:t xml:space="preserve"> контроля</w:t>
      </w:r>
      <w:r>
        <w:rPr>
          <w:sz w:val="28"/>
        </w:rPr>
        <w:t>.</w:t>
      </w:r>
    </w:p>
    <w:p w:rsidR="00F363EB" w:rsidRDefault="00DD7AB5">
      <w:pPr>
        <w:pStyle w:val="a3"/>
        <w:spacing w:line="321" w:lineRule="exact"/>
        <w:ind w:left="810"/>
        <w:jc w:val="both"/>
      </w:pPr>
      <w:r>
        <w:t>Форма</w:t>
      </w:r>
      <w:r>
        <w:rPr>
          <w:spacing w:val="58"/>
        </w:rPr>
        <w:t xml:space="preserve"> </w:t>
      </w:r>
      <w:r>
        <w:t>рабочего</w:t>
      </w:r>
      <w:r>
        <w:rPr>
          <w:spacing w:val="61"/>
        </w:rPr>
        <w:t xml:space="preserve"> </w:t>
      </w:r>
      <w:r>
        <w:t>плана</w:t>
      </w:r>
      <w:r>
        <w:rPr>
          <w:spacing w:val="60"/>
        </w:rPr>
        <w:t xml:space="preserve"> </w:t>
      </w:r>
      <w:r>
        <w:t>контрольного</w:t>
      </w:r>
      <w:r>
        <w:rPr>
          <w:spacing w:val="58"/>
        </w:rPr>
        <w:t xml:space="preserve"> </w:t>
      </w:r>
      <w:r>
        <w:t>мероприятия,</w:t>
      </w:r>
      <w:r>
        <w:rPr>
          <w:spacing w:val="59"/>
        </w:rPr>
        <w:t xml:space="preserve"> </w:t>
      </w:r>
      <w:r>
        <w:t>требования</w:t>
      </w:r>
      <w:r>
        <w:rPr>
          <w:spacing w:val="61"/>
        </w:rPr>
        <w:t xml:space="preserve"> </w:t>
      </w:r>
      <w:r>
        <w:t>к</w:t>
      </w:r>
      <w:r>
        <w:rPr>
          <w:spacing w:val="62"/>
        </w:rPr>
        <w:t xml:space="preserve"> </w:t>
      </w:r>
      <w:r>
        <w:rPr>
          <w:spacing w:val="-5"/>
        </w:rPr>
        <w:t>его</w:t>
      </w:r>
    </w:p>
    <w:p w:rsidR="00F363EB" w:rsidRDefault="00F363EB">
      <w:pPr>
        <w:spacing w:line="321" w:lineRule="exact"/>
        <w:jc w:val="both"/>
        <w:sectPr w:rsidR="00F363EB">
          <w:pgSz w:w="11910" w:h="16840"/>
          <w:pgMar w:top="1040" w:right="140" w:bottom="280" w:left="1600" w:header="720" w:footer="720" w:gutter="0"/>
          <w:cols w:space="720"/>
        </w:sectPr>
      </w:pPr>
    </w:p>
    <w:p w:rsidR="00F363EB" w:rsidRDefault="00DD7AB5">
      <w:pPr>
        <w:pStyle w:val="a3"/>
        <w:spacing w:before="67"/>
        <w:ind w:left="102" w:right="714"/>
        <w:jc w:val="both"/>
      </w:pPr>
      <w:r>
        <w:lastRenderedPageBreak/>
        <w:t>содержанию, порядок формирования и изменения его в случае принятия решения о внесении изменений в решение о назначении контрольного мероприятия предусматриваются ведомственным актом.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424"/>
        </w:tabs>
        <w:spacing w:before="2"/>
        <w:ind w:right="708" w:firstLine="707"/>
        <w:jc w:val="both"/>
        <w:rPr>
          <w:sz w:val="28"/>
        </w:rPr>
      </w:pPr>
      <w:r>
        <w:rPr>
          <w:sz w:val="28"/>
        </w:rPr>
        <w:t xml:space="preserve">Составлению рабочего плана предшествует подготовительный период, в ходе которого изучаются законодательные, нормативные правовые акты, отчетные документы, статистические данные, документы предыдущих контрольных мероприятий и другие материалы, характеризующие и регламентирующие финансово-хозяйственную деятельность объекта </w:t>
      </w:r>
      <w:r>
        <w:rPr>
          <w:spacing w:val="-2"/>
          <w:sz w:val="28"/>
        </w:rPr>
        <w:t>контроля.</w:t>
      </w:r>
    </w:p>
    <w:p w:rsidR="00F363EB" w:rsidRDefault="00DD7AB5">
      <w:pPr>
        <w:pStyle w:val="a3"/>
        <w:ind w:left="102" w:right="712" w:firstLine="707"/>
        <w:jc w:val="both"/>
      </w:pPr>
      <w:r>
        <w:t xml:space="preserve">Программа контрольного мероприятия составляется </w:t>
      </w:r>
      <w:r w:rsidR="006C0001">
        <w:t>по форме согласно приложению № 1 к настоящему Стандарту</w:t>
      </w:r>
      <w:r>
        <w:t>.</w:t>
      </w:r>
    </w:p>
    <w:p w:rsidR="00F363EB" w:rsidRDefault="00DD7AB5" w:rsidP="00C370F6">
      <w:pPr>
        <w:pStyle w:val="a4"/>
        <w:numPr>
          <w:ilvl w:val="1"/>
          <w:numId w:val="2"/>
        </w:numPr>
        <w:tabs>
          <w:tab w:val="left" w:pos="1403"/>
        </w:tabs>
        <w:ind w:right="702" w:firstLine="707"/>
        <w:jc w:val="both"/>
        <w:rPr>
          <w:sz w:val="28"/>
        </w:rPr>
      </w:pPr>
      <w:r>
        <w:rPr>
          <w:sz w:val="28"/>
        </w:rPr>
        <w:t>Проведение контрольного мероприятия осуществляется на основании раздела III федерального стандарта «Проведение проверок, ревизий и обследований и оформление их результатов» и ведомственного акта, в котором могут быть установлены формы запросов объекту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контроля и формы актов о не предоставлении доступа к информационным системам и (или) их данным, не предоставлении информации, документов, материалов и </w:t>
      </w:r>
      <w:r>
        <w:rPr>
          <w:spacing w:val="-2"/>
          <w:sz w:val="28"/>
        </w:rPr>
        <w:t>пояснений.</w:t>
      </w:r>
      <w:bookmarkStart w:id="0" w:name="_GoBack"/>
      <w:bookmarkEnd w:id="0"/>
    </w:p>
    <w:p w:rsidR="00F363EB" w:rsidRPr="005F0FBD" w:rsidRDefault="00DD7AB5">
      <w:pPr>
        <w:pStyle w:val="a4"/>
        <w:numPr>
          <w:ilvl w:val="1"/>
          <w:numId w:val="2"/>
        </w:numPr>
        <w:tabs>
          <w:tab w:val="left" w:pos="1403"/>
        </w:tabs>
        <w:ind w:right="702" w:firstLine="707"/>
        <w:jc w:val="both"/>
        <w:rPr>
          <w:color w:val="000000" w:themeColor="text1"/>
          <w:sz w:val="28"/>
        </w:rPr>
      </w:pPr>
      <w:r w:rsidRPr="005F0FBD">
        <w:rPr>
          <w:color w:val="000000" w:themeColor="text1"/>
          <w:sz w:val="28"/>
        </w:rPr>
        <w:t>Результаты контрольных действий по фактическому изучению деятельности объекта контроля оформляются соответствующими актами. Форма заключения составляется по форме согласно прило</w:t>
      </w:r>
      <w:r w:rsidR="005F0FBD" w:rsidRPr="005F0FBD">
        <w:rPr>
          <w:color w:val="000000" w:themeColor="text1"/>
          <w:sz w:val="28"/>
        </w:rPr>
        <w:t>жению № 1 к</w:t>
      </w:r>
      <w:r w:rsidR="009E2A3E" w:rsidRPr="005F0FBD">
        <w:rPr>
          <w:color w:val="000000" w:themeColor="text1"/>
          <w:sz w:val="28"/>
        </w:rPr>
        <w:t xml:space="preserve"> Порядку</w:t>
      </w:r>
      <w:r w:rsidRPr="005F0FBD">
        <w:rPr>
          <w:color w:val="000000" w:themeColor="text1"/>
          <w:sz w:val="28"/>
        </w:rPr>
        <w:t>.</w:t>
      </w:r>
    </w:p>
    <w:p w:rsidR="00F363EB" w:rsidRDefault="00F363EB">
      <w:pPr>
        <w:pStyle w:val="a3"/>
      </w:pPr>
    </w:p>
    <w:p w:rsidR="00F363EB" w:rsidRDefault="00DD7AB5">
      <w:pPr>
        <w:pStyle w:val="a4"/>
        <w:numPr>
          <w:ilvl w:val="0"/>
          <w:numId w:val="2"/>
        </w:numPr>
        <w:tabs>
          <w:tab w:val="left" w:pos="1158"/>
        </w:tabs>
        <w:ind w:left="1158" w:hanging="279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проверок,</w:t>
      </w:r>
      <w:r>
        <w:rPr>
          <w:spacing w:val="-8"/>
          <w:sz w:val="28"/>
        </w:rPr>
        <w:t xml:space="preserve"> </w:t>
      </w:r>
      <w:r>
        <w:rPr>
          <w:sz w:val="28"/>
        </w:rPr>
        <w:t>ревизий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обследований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412"/>
        </w:tabs>
        <w:spacing w:before="321"/>
        <w:ind w:right="710" w:firstLine="707"/>
        <w:jc w:val="both"/>
        <w:rPr>
          <w:sz w:val="28"/>
        </w:rPr>
      </w:pPr>
      <w:r>
        <w:rPr>
          <w:sz w:val="28"/>
        </w:rPr>
        <w:t>В соответствии с пунктом 6 федерального стандарта №1095, установлен Порядок рассмотрения акта, заключения и иных материалов контрольного мероприятия.</w:t>
      </w:r>
    </w:p>
    <w:p w:rsidR="00F363EB" w:rsidRDefault="00DD7AB5">
      <w:pPr>
        <w:pStyle w:val="a3"/>
        <w:spacing w:before="2"/>
        <w:ind w:left="102" w:right="705" w:firstLine="707"/>
        <w:jc w:val="both"/>
      </w:pPr>
      <w:r>
        <w:t>Акт, заключение и иные материалы контрольного мероприятия предоставляют на рассмотрение гл</w:t>
      </w:r>
      <w:r w:rsidR="00323F4B">
        <w:t xml:space="preserve">аве </w:t>
      </w:r>
      <w:r w:rsidR="00FA52D0">
        <w:t>Администрации</w:t>
      </w:r>
      <w:r>
        <w:t>.</w:t>
      </w:r>
    </w:p>
    <w:p w:rsidR="00F363EB" w:rsidRDefault="00DD7AB5">
      <w:pPr>
        <w:pStyle w:val="a3"/>
        <w:ind w:left="102" w:right="711" w:firstLine="707"/>
        <w:jc w:val="both"/>
      </w:pPr>
      <w:r>
        <w:t>Отчет по итогам работы за год предоставляется до 1 марта</w:t>
      </w:r>
      <w:r w:rsidR="00263352">
        <w:t>, года</w:t>
      </w:r>
      <w:r>
        <w:t xml:space="preserve"> следующего за отчетным.</w:t>
      </w:r>
    </w:p>
    <w:p w:rsidR="00F363EB" w:rsidRDefault="00DD7AB5">
      <w:pPr>
        <w:pStyle w:val="a4"/>
        <w:numPr>
          <w:ilvl w:val="1"/>
          <w:numId w:val="2"/>
        </w:numPr>
        <w:tabs>
          <w:tab w:val="left" w:pos="1393"/>
        </w:tabs>
        <w:spacing w:before="1"/>
        <w:ind w:right="703" w:firstLine="707"/>
        <w:jc w:val="both"/>
        <w:rPr>
          <w:sz w:val="28"/>
        </w:rPr>
      </w:pPr>
      <w:r>
        <w:rPr>
          <w:sz w:val="28"/>
        </w:rPr>
        <w:t xml:space="preserve">В соответствии с </w:t>
      </w:r>
      <w:hyperlink r:id="rId7">
        <w:r>
          <w:rPr>
            <w:sz w:val="28"/>
          </w:rPr>
          <w:t>пунктом 10</w:t>
        </w:r>
      </w:hyperlink>
      <w:r>
        <w:rPr>
          <w:sz w:val="28"/>
        </w:rPr>
        <w:t xml:space="preserve"> федерального стандарта №</w:t>
      </w:r>
      <w:r>
        <w:rPr>
          <w:spacing w:val="-1"/>
          <w:sz w:val="28"/>
        </w:rPr>
        <w:t xml:space="preserve"> </w:t>
      </w:r>
      <w:r>
        <w:rPr>
          <w:sz w:val="28"/>
        </w:rPr>
        <w:t>1095 установлен порядок направления копий представления, предписания главному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распорядителю (распорядителю) бюджетных средств в случае, если объект контроля является подведомственным ему получателем бюджетных средств, органу исполнительной власти (органу местного самоуправления), осуществляющему функции и полномочия учредителя, в случае, если объект контроля является бюджетным или автономным учреждением, иному органу исполнительной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(органу</w:t>
      </w:r>
      <w:r>
        <w:rPr>
          <w:spacing w:val="-7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самоуправления),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предоставившему объекту контроля средства из бюджета бюджетной системы Российской </w:t>
      </w:r>
      <w:r>
        <w:rPr>
          <w:spacing w:val="-2"/>
          <w:sz w:val="28"/>
        </w:rPr>
        <w:t>Федерации.</w:t>
      </w:r>
    </w:p>
    <w:p w:rsidR="00F363EB" w:rsidRDefault="00DD7AB5">
      <w:pPr>
        <w:pStyle w:val="a3"/>
        <w:ind w:left="102" w:right="710" w:firstLine="777"/>
        <w:jc w:val="both"/>
      </w:pPr>
      <w:r>
        <w:t>Копия представления, предписания вручается должностному лицу указанных</w:t>
      </w:r>
      <w:r>
        <w:rPr>
          <w:spacing w:val="-6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лично</w:t>
      </w:r>
      <w:r>
        <w:rPr>
          <w:spacing w:val="-3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роспись</w:t>
      </w:r>
      <w:r>
        <w:rPr>
          <w:spacing w:val="-6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направляется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указанные</w:t>
      </w:r>
      <w:r>
        <w:rPr>
          <w:spacing w:val="-5"/>
        </w:rPr>
        <w:t xml:space="preserve"> </w:t>
      </w:r>
      <w:r>
        <w:rPr>
          <w:spacing w:val="-2"/>
        </w:rPr>
        <w:t>органы</w:t>
      </w:r>
    </w:p>
    <w:p w:rsidR="00F363EB" w:rsidRDefault="00F363EB">
      <w:pPr>
        <w:jc w:val="both"/>
        <w:sectPr w:rsidR="00F363EB">
          <w:pgSz w:w="11910" w:h="16840"/>
          <w:pgMar w:top="1040" w:right="140" w:bottom="280" w:left="1600" w:header="720" w:footer="720" w:gutter="0"/>
          <w:cols w:space="720"/>
        </w:sectPr>
      </w:pPr>
    </w:p>
    <w:p w:rsidR="00F363EB" w:rsidRDefault="00DD7AB5">
      <w:pPr>
        <w:pStyle w:val="a3"/>
        <w:spacing w:before="67"/>
        <w:ind w:left="102" w:right="712"/>
        <w:jc w:val="both"/>
      </w:pPr>
      <w:r>
        <w:lastRenderedPageBreak/>
        <w:t>с уведомлением о вручении или иным способом, свидетельствующим о дате его получения, в том числе с применением факсимильной связи и (или) автоматизированных информационных систем.</w:t>
      </w:r>
    </w:p>
    <w:p w:rsidR="00F363EB" w:rsidRDefault="00DD7AB5" w:rsidP="00DD212F">
      <w:pPr>
        <w:pStyle w:val="a4"/>
        <w:numPr>
          <w:ilvl w:val="1"/>
          <w:numId w:val="2"/>
        </w:numPr>
        <w:tabs>
          <w:tab w:val="left" w:pos="1443"/>
        </w:tabs>
        <w:spacing w:before="2"/>
        <w:ind w:right="708" w:firstLine="707"/>
        <w:jc w:val="both"/>
      </w:pPr>
      <w:r>
        <w:rPr>
          <w:sz w:val="28"/>
        </w:rPr>
        <w:t>Информация об осуществлении внутреннего муниципального финансового контроля размещается на официальном са</w:t>
      </w:r>
      <w:r w:rsidR="00323F4B">
        <w:rPr>
          <w:sz w:val="28"/>
        </w:rPr>
        <w:t xml:space="preserve">йте </w:t>
      </w:r>
      <w:r w:rsidR="00263352">
        <w:rPr>
          <w:sz w:val="28"/>
        </w:rPr>
        <w:t>А</w:t>
      </w:r>
      <w:r w:rsidR="00323F4B">
        <w:rPr>
          <w:sz w:val="28"/>
        </w:rPr>
        <w:t xml:space="preserve">дминистрации </w:t>
      </w:r>
      <w:r w:rsidR="00263352" w:rsidRPr="00263352">
        <w:rPr>
          <w:sz w:val="28"/>
        </w:rPr>
        <w:t>в информационно - телекоммуникационной сети «Интернет».</w:t>
      </w:r>
    </w:p>
    <w:p w:rsidR="00263352" w:rsidRDefault="00263352" w:rsidP="00263352">
      <w:pPr>
        <w:pStyle w:val="a4"/>
        <w:tabs>
          <w:tab w:val="left" w:pos="1443"/>
        </w:tabs>
        <w:spacing w:before="2"/>
        <w:ind w:left="809" w:right="708" w:firstLine="0"/>
      </w:pPr>
    </w:p>
    <w:p w:rsidR="00263352" w:rsidRDefault="00263352" w:rsidP="00263352">
      <w:pPr>
        <w:pStyle w:val="a4"/>
        <w:tabs>
          <w:tab w:val="left" w:pos="1443"/>
        </w:tabs>
        <w:spacing w:before="2"/>
        <w:ind w:left="809" w:right="708" w:firstLine="0"/>
      </w:pPr>
    </w:p>
    <w:p w:rsidR="00F363EB" w:rsidRDefault="00DD7AB5">
      <w:pPr>
        <w:pStyle w:val="a4"/>
        <w:numPr>
          <w:ilvl w:val="0"/>
          <w:numId w:val="2"/>
        </w:numPr>
        <w:tabs>
          <w:tab w:val="left" w:pos="690"/>
        </w:tabs>
        <w:spacing w:line="322" w:lineRule="exact"/>
        <w:ind w:left="690" w:hanging="279"/>
        <w:jc w:val="left"/>
        <w:rPr>
          <w:sz w:val="28"/>
        </w:rPr>
      </w:pPr>
      <w:r>
        <w:rPr>
          <w:sz w:val="28"/>
        </w:rPr>
        <w:t>Правило</w:t>
      </w:r>
      <w:r>
        <w:rPr>
          <w:spacing w:val="-8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(бездействия)</w:t>
      </w:r>
    </w:p>
    <w:p w:rsidR="00F363EB" w:rsidRDefault="00DB5E12">
      <w:pPr>
        <w:pStyle w:val="a3"/>
        <w:ind w:left="3709" w:right="1285" w:hanging="2900"/>
      </w:pPr>
      <w:r>
        <w:t>о</w:t>
      </w:r>
      <w:r w:rsidR="00DD7AB5">
        <w:t>ргана</w:t>
      </w:r>
      <w:r w:rsidR="00DD7AB5">
        <w:rPr>
          <w:spacing w:val="-7"/>
        </w:rPr>
        <w:t xml:space="preserve"> </w:t>
      </w:r>
      <w:r w:rsidR="00DD7AB5">
        <w:t>внутреннего</w:t>
      </w:r>
      <w:r w:rsidR="00DD7AB5">
        <w:rPr>
          <w:spacing w:val="-7"/>
        </w:rPr>
        <w:t xml:space="preserve"> </w:t>
      </w:r>
      <w:r w:rsidR="00DD7AB5">
        <w:t>муниципального</w:t>
      </w:r>
      <w:r w:rsidR="00DD7AB5">
        <w:rPr>
          <w:spacing w:val="-6"/>
        </w:rPr>
        <w:t xml:space="preserve"> </w:t>
      </w:r>
      <w:r w:rsidR="00DD7AB5">
        <w:t>финансового</w:t>
      </w:r>
      <w:r w:rsidR="00DD7AB5">
        <w:rPr>
          <w:spacing w:val="-6"/>
        </w:rPr>
        <w:t xml:space="preserve"> </w:t>
      </w:r>
      <w:r w:rsidR="00DD7AB5">
        <w:t>контроля</w:t>
      </w:r>
      <w:r w:rsidR="00DD7AB5">
        <w:rPr>
          <w:spacing w:val="-7"/>
        </w:rPr>
        <w:t xml:space="preserve"> </w:t>
      </w:r>
      <w:r w:rsidR="00DD7AB5">
        <w:t>и</w:t>
      </w:r>
      <w:r w:rsidR="00DD7AB5">
        <w:rPr>
          <w:spacing w:val="-7"/>
        </w:rPr>
        <w:t xml:space="preserve"> </w:t>
      </w:r>
      <w:r w:rsidR="00DD7AB5">
        <w:t>его должностных лиц</w:t>
      </w:r>
    </w:p>
    <w:p w:rsidR="00F363EB" w:rsidRDefault="00DD7AB5">
      <w:pPr>
        <w:pStyle w:val="a3"/>
        <w:tabs>
          <w:tab w:val="left" w:pos="2738"/>
          <w:tab w:val="left" w:pos="3747"/>
          <w:tab w:val="left" w:pos="4169"/>
          <w:tab w:val="left" w:pos="5552"/>
          <w:tab w:val="left" w:pos="6878"/>
          <w:tab w:val="left" w:pos="7437"/>
          <w:tab w:val="left" w:pos="9160"/>
        </w:tabs>
        <w:spacing w:before="321" w:line="242" w:lineRule="auto"/>
        <w:ind w:left="102" w:right="711" w:firstLine="707"/>
      </w:pPr>
      <w:r>
        <w:rPr>
          <w:spacing w:val="-2"/>
        </w:rPr>
        <w:t>Рассмотрение</w:t>
      </w:r>
      <w:r>
        <w:tab/>
      </w:r>
      <w:r>
        <w:rPr>
          <w:spacing w:val="-4"/>
        </w:rPr>
        <w:t>жалоб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принятие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6"/>
        </w:rPr>
        <w:t xml:space="preserve">их </w:t>
      </w:r>
      <w:r>
        <w:t>рассмотрения</w:t>
      </w:r>
      <w:r>
        <w:rPr>
          <w:spacing w:val="49"/>
          <w:w w:val="150"/>
        </w:rPr>
        <w:t xml:space="preserve"> </w:t>
      </w:r>
      <w:r>
        <w:t>осуществляется</w:t>
      </w:r>
      <w:r>
        <w:rPr>
          <w:spacing w:val="55"/>
          <w:w w:val="150"/>
        </w:rPr>
        <w:t xml:space="preserve"> </w:t>
      </w:r>
      <w:r>
        <w:t>в</w:t>
      </w:r>
      <w:r>
        <w:rPr>
          <w:spacing w:val="51"/>
          <w:w w:val="150"/>
        </w:rPr>
        <w:t xml:space="preserve"> </w:t>
      </w:r>
      <w:r>
        <w:t>соответствии</w:t>
      </w:r>
      <w:r>
        <w:rPr>
          <w:spacing w:val="52"/>
          <w:w w:val="150"/>
        </w:rPr>
        <w:t xml:space="preserve"> </w:t>
      </w:r>
      <w:r>
        <w:t>с</w:t>
      </w:r>
      <w:r>
        <w:rPr>
          <w:spacing w:val="54"/>
          <w:w w:val="150"/>
        </w:rPr>
        <w:t xml:space="preserve"> </w:t>
      </w:r>
      <w:r>
        <w:t>федеральным</w:t>
      </w:r>
      <w:r>
        <w:rPr>
          <w:spacing w:val="54"/>
          <w:w w:val="150"/>
        </w:rPr>
        <w:t xml:space="preserve"> </w:t>
      </w:r>
      <w:r>
        <w:rPr>
          <w:spacing w:val="-2"/>
        </w:rPr>
        <w:t>стандартом</w:t>
      </w:r>
    </w:p>
    <w:p w:rsidR="00F363EB" w:rsidRDefault="00DD7AB5">
      <w:pPr>
        <w:pStyle w:val="a3"/>
        <w:spacing w:line="318" w:lineRule="exact"/>
        <w:ind w:left="102"/>
      </w:pPr>
      <w:r>
        <w:rPr>
          <w:spacing w:val="-2"/>
        </w:rPr>
        <w:t>№1237.</w:t>
      </w:r>
    </w:p>
    <w:p w:rsidR="00F363EB" w:rsidRDefault="00DD7AB5">
      <w:pPr>
        <w:pStyle w:val="a4"/>
        <w:numPr>
          <w:ilvl w:val="0"/>
          <w:numId w:val="2"/>
        </w:numPr>
        <w:tabs>
          <w:tab w:val="left" w:pos="1746"/>
        </w:tabs>
        <w:spacing w:before="3" w:line="640" w:lineRule="atLeast"/>
        <w:ind w:left="810" w:right="715" w:firstLine="657"/>
        <w:jc w:val="both"/>
        <w:rPr>
          <w:sz w:val="28"/>
        </w:rPr>
      </w:pPr>
      <w:r>
        <w:rPr>
          <w:sz w:val="28"/>
        </w:rPr>
        <w:t>Отчетность о результатах контрольной деятельности Составление,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опубликование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отчетности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результатах</w:t>
      </w:r>
    </w:p>
    <w:p w:rsidR="00F363EB" w:rsidRDefault="00DD7AB5">
      <w:pPr>
        <w:pStyle w:val="a3"/>
        <w:spacing w:before="3"/>
        <w:ind w:left="102" w:right="706"/>
        <w:jc w:val="both"/>
      </w:pPr>
      <w:r>
        <w:t xml:space="preserve">контрольной деятельности </w:t>
      </w:r>
      <w:r w:rsidR="00DB5E12">
        <w:t>о</w:t>
      </w:r>
      <w:r>
        <w:t>ргана внутреннего муниципального</w:t>
      </w:r>
      <w:r>
        <w:rPr>
          <w:spacing w:val="40"/>
        </w:rPr>
        <w:t xml:space="preserve"> </w:t>
      </w:r>
      <w:r>
        <w:t>финансового контроля осуществляется в соответствии с федеральным стандартом №1478.</w:t>
      </w: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F363EB" w:rsidRDefault="00F363E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323F4B" w:rsidRDefault="00323F4B">
      <w:pPr>
        <w:pStyle w:val="a3"/>
      </w:pPr>
    </w:p>
    <w:p w:rsidR="00F363EB" w:rsidRDefault="00F363EB">
      <w:pPr>
        <w:pStyle w:val="a3"/>
        <w:spacing w:before="185"/>
      </w:pPr>
    </w:p>
    <w:p w:rsidR="00263352" w:rsidRDefault="00263352">
      <w:pPr>
        <w:pStyle w:val="a3"/>
        <w:spacing w:before="185"/>
      </w:pPr>
    </w:p>
    <w:p w:rsidR="00F363EB" w:rsidRPr="00323F4B" w:rsidRDefault="00DD7AB5" w:rsidP="00323F4B">
      <w:pPr>
        <w:ind w:left="4055"/>
        <w:jc w:val="center"/>
      </w:pPr>
      <w:r w:rsidRPr="00323F4B">
        <w:rPr>
          <w:color w:val="25282E"/>
        </w:rPr>
        <w:lastRenderedPageBreak/>
        <w:t>Приложение</w:t>
      </w:r>
      <w:r w:rsidRPr="00323F4B">
        <w:rPr>
          <w:color w:val="25282E"/>
          <w:spacing w:val="-3"/>
        </w:rPr>
        <w:t xml:space="preserve"> </w:t>
      </w:r>
      <w:r w:rsidRPr="00323F4B">
        <w:rPr>
          <w:color w:val="25282E"/>
        </w:rPr>
        <w:t>№</w:t>
      </w:r>
      <w:r w:rsidRPr="00323F4B">
        <w:rPr>
          <w:color w:val="25282E"/>
          <w:spacing w:val="-1"/>
        </w:rPr>
        <w:t xml:space="preserve"> </w:t>
      </w:r>
      <w:r w:rsidRPr="00323F4B">
        <w:rPr>
          <w:color w:val="25282E"/>
          <w:spacing w:val="-10"/>
        </w:rPr>
        <w:t>1</w:t>
      </w:r>
    </w:p>
    <w:p w:rsidR="00F363EB" w:rsidRPr="00263352" w:rsidRDefault="00DD7AB5" w:rsidP="00263352">
      <w:pPr>
        <w:spacing w:before="1"/>
        <w:ind w:left="4072" w:right="426"/>
        <w:jc w:val="center"/>
      </w:pPr>
      <w:r w:rsidRPr="00323F4B">
        <w:t>к</w:t>
      </w:r>
      <w:r w:rsidRPr="00323F4B">
        <w:rPr>
          <w:spacing w:val="-7"/>
        </w:rPr>
        <w:t xml:space="preserve"> </w:t>
      </w:r>
      <w:r w:rsidR="00263352">
        <w:rPr>
          <w:spacing w:val="-7"/>
        </w:rPr>
        <w:t xml:space="preserve">Стандарту </w:t>
      </w:r>
      <w:r w:rsidR="00263352" w:rsidRPr="00263352">
        <w:t>осуществления внутреннего муниципального финансового контроля администрации муниципального образования Кузьмоловское городское поселение Всеволожского муниципального района Ленинградской области</w:t>
      </w:r>
    </w:p>
    <w:p w:rsidR="00323F4B" w:rsidRDefault="00323F4B">
      <w:pPr>
        <w:rPr>
          <w:sz w:val="24"/>
        </w:rPr>
      </w:pPr>
    </w:p>
    <w:p w:rsidR="00323F4B" w:rsidRDefault="00323F4B">
      <w:pPr>
        <w:rPr>
          <w:sz w:val="24"/>
        </w:rPr>
      </w:pPr>
    </w:p>
    <w:p w:rsidR="00323F4B" w:rsidRDefault="00323F4B">
      <w:pPr>
        <w:rPr>
          <w:sz w:val="24"/>
        </w:rPr>
      </w:pPr>
    </w:p>
    <w:p w:rsidR="00323F4B" w:rsidRDefault="00323F4B" w:rsidP="00323F4B">
      <w:pPr>
        <w:spacing w:before="71"/>
        <w:ind w:left="1671" w:right="2279"/>
        <w:jc w:val="center"/>
        <w:rPr>
          <w:b/>
          <w:sz w:val="24"/>
        </w:rPr>
      </w:pPr>
      <w:r>
        <w:rPr>
          <w:b/>
          <w:color w:val="25282E"/>
          <w:spacing w:val="-2"/>
          <w:sz w:val="24"/>
        </w:rPr>
        <w:t>ПРОГРАММА</w:t>
      </w:r>
    </w:p>
    <w:p w:rsidR="00323F4B" w:rsidRDefault="00323F4B" w:rsidP="00323F4B">
      <w:pPr>
        <w:ind w:right="612"/>
        <w:jc w:val="center"/>
        <w:rPr>
          <w:b/>
          <w:sz w:val="24"/>
        </w:rPr>
      </w:pPr>
      <w:r>
        <w:rPr>
          <w:b/>
          <w:color w:val="25282E"/>
          <w:sz w:val="24"/>
        </w:rPr>
        <w:t>проведения</w:t>
      </w:r>
      <w:r>
        <w:rPr>
          <w:b/>
          <w:color w:val="25282E"/>
          <w:spacing w:val="-9"/>
          <w:sz w:val="24"/>
        </w:rPr>
        <w:t xml:space="preserve"> </w:t>
      </w:r>
      <w:r>
        <w:rPr>
          <w:b/>
          <w:sz w:val="24"/>
        </w:rPr>
        <w:t>осуществления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внутреннего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финансового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:rsidR="00323F4B" w:rsidRDefault="00323F4B" w:rsidP="00323F4B">
      <w:pPr>
        <w:pStyle w:val="a3"/>
        <w:rPr>
          <w:b/>
          <w:sz w:val="24"/>
        </w:rPr>
      </w:pPr>
    </w:p>
    <w:p w:rsidR="00323F4B" w:rsidRDefault="00323F4B" w:rsidP="00323F4B">
      <w:pPr>
        <w:tabs>
          <w:tab w:val="left" w:pos="6826"/>
        </w:tabs>
        <w:spacing w:line="274" w:lineRule="exact"/>
        <w:ind w:left="821"/>
        <w:rPr>
          <w:sz w:val="24"/>
        </w:rPr>
      </w:pPr>
      <w:r>
        <w:rPr>
          <w:b/>
          <w:color w:val="25282E"/>
          <w:sz w:val="24"/>
        </w:rPr>
        <w:t xml:space="preserve">в </w:t>
      </w:r>
      <w:r>
        <w:rPr>
          <w:color w:val="25282E"/>
          <w:sz w:val="24"/>
          <w:u w:val="single" w:color="24272D"/>
        </w:rPr>
        <w:tab/>
      </w:r>
    </w:p>
    <w:p w:rsidR="00323F4B" w:rsidRDefault="00323F4B" w:rsidP="00323F4B">
      <w:pPr>
        <w:spacing w:line="274" w:lineRule="exact"/>
        <w:ind w:left="1542"/>
        <w:rPr>
          <w:sz w:val="24"/>
        </w:rPr>
      </w:pPr>
      <w:r>
        <w:rPr>
          <w:color w:val="25282E"/>
          <w:sz w:val="24"/>
        </w:rPr>
        <w:t>(полное</w:t>
      </w:r>
      <w:r>
        <w:rPr>
          <w:color w:val="25282E"/>
          <w:spacing w:val="-6"/>
          <w:sz w:val="24"/>
        </w:rPr>
        <w:t xml:space="preserve"> </w:t>
      </w:r>
      <w:r>
        <w:rPr>
          <w:color w:val="25282E"/>
          <w:sz w:val="24"/>
        </w:rPr>
        <w:t>наименование</w:t>
      </w:r>
      <w:r>
        <w:rPr>
          <w:color w:val="25282E"/>
          <w:spacing w:val="-5"/>
          <w:sz w:val="24"/>
        </w:rPr>
        <w:t xml:space="preserve"> </w:t>
      </w:r>
      <w:r>
        <w:rPr>
          <w:color w:val="25282E"/>
          <w:sz w:val="24"/>
        </w:rPr>
        <w:t>объекта</w:t>
      </w:r>
      <w:r>
        <w:rPr>
          <w:color w:val="25282E"/>
          <w:spacing w:val="-5"/>
          <w:sz w:val="24"/>
        </w:rPr>
        <w:t xml:space="preserve"> </w:t>
      </w:r>
      <w:r>
        <w:rPr>
          <w:color w:val="25282E"/>
          <w:spacing w:val="-2"/>
          <w:sz w:val="24"/>
        </w:rPr>
        <w:t>контроля)</w:t>
      </w:r>
    </w:p>
    <w:p w:rsidR="00323F4B" w:rsidRDefault="00323F4B" w:rsidP="00323F4B">
      <w:pPr>
        <w:pStyle w:val="a3"/>
        <w:rPr>
          <w:sz w:val="24"/>
        </w:rPr>
      </w:pPr>
    </w:p>
    <w:p w:rsidR="00323F4B" w:rsidRDefault="00323F4B" w:rsidP="00323F4B">
      <w:pPr>
        <w:pStyle w:val="a4"/>
        <w:numPr>
          <w:ilvl w:val="0"/>
          <w:numId w:val="1"/>
        </w:numPr>
        <w:tabs>
          <w:tab w:val="left" w:pos="641"/>
          <w:tab w:val="left" w:pos="8204"/>
        </w:tabs>
        <w:ind w:left="641"/>
        <w:rPr>
          <w:sz w:val="24"/>
        </w:rPr>
      </w:pPr>
      <w:r>
        <w:rPr>
          <w:sz w:val="24"/>
        </w:rPr>
        <w:t xml:space="preserve">Основание для проведения проверки: </w:t>
      </w:r>
      <w:r>
        <w:rPr>
          <w:sz w:val="24"/>
          <w:u w:val="single"/>
        </w:rPr>
        <w:tab/>
      </w:r>
    </w:p>
    <w:p w:rsidR="00323F4B" w:rsidRDefault="00323F4B" w:rsidP="00323F4B">
      <w:pPr>
        <w:pStyle w:val="a3"/>
        <w:spacing w:before="17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22004F" wp14:editId="4772AE37">
                <wp:simplePos x="0" y="0"/>
                <wp:positionH relativeFrom="page">
                  <wp:posOffset>1118920</wp:posOffset>
                </wp:positionH>
                <wp:positionV relativeFrom="paragraph">
                  <wp:posOffset>172535</wp:posOffset>
                </wp:positionV>
                <wp:extent cx="5486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F222F8" id="Graphic 1" o:spid="_x0000_s1026" style="position:absolute;margin-left:88.1pt;margin-top:13.6pt;width:6in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+xQIAIAAH8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" path="m,l5486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23F4B" w:rsidRDefault="00323F4B" w:rsidP="00323F4B">
      <w:pPr>
        <w:ind w:left="401" w:right="1285" w:hanging="60"/>
        <w:rPr>
          <w:sz w:val="24"/>
        </w:rPr>
      </w:pPr>
      <w:r>
        <w:rPr>
          <w:sz w:val="24"/>
        </w:rPr>
        <w:t>(реквизиты</w:t>
      </w:r>
      <w:r>
        <w:rPr>
          <w:spacing w:val="-10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иного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организационно-распорядительного документа о проведении проверки)</w:t>
      </w:r>
    </w:p>
    <w:p w:rsidR="00323F4B" w:rsidRDefault="00323F4B" w:rsidP="00323F4B">
      <w:pPr>
        <w:pStyle w:val="a4"/>
        <w:numPr>
          <w:ilvl w:val="0"/>
          <w:numId w:val="1"/>
        </w:numPr>
        <w:tabs>
          <w:tab w:val="left" w:pos="641"/>
          <w:tab w:val="left" w:pos="8366"/>
        </w:tabs>
        <w:ind w:left="641"/>
        <w:rPr>
          <w:sz w:val="24"/>
        </w:rPr>
      </w:pPr>
      <w:r>
        <w:rPr>
          <w:sz w:val="24"/>
        </w:rPr>
        <w:t xml:space="preserve">Вид проверки: </w:t>
      </w:r>
      <w:r>
        <w:rPr>
          <w:sz w:val="24"/>
          <w:u w:val="single"/>
        </w:rPr>
        <w:tab/>
      </w:r>
    </w:p>
    <w:p w:rsidR="00323F4B" w:rsidRDefault="00323F4B" w:rsidP="00323F4B">
      <w:pPr>
        <w:ind w:left="2022"/>
        <w:rPr>
          <w:sz w:val="24"/>
        </w:rPr>
      </w:pPr>
      <w:r>
        <w:rPr>
          <w:sz w:val="24"/>
        </w:rPr>
        <w:t>(камеральная,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выездная)</w:t>
      </w:r>
    </w:p>
    <w:p w:rsidR="00323F4B" w:rsidRDefault="00323F4B" w:rsidP="00323F4B">
      <w:pPr>
        <w:pStyle w:val="a4"/>
        <w:numPr>
          <w:ilvl w:val="0"/>
          <w:numId w:val="1"/>
        </w:numPr>
        <w:tabs>
          <w:tab w:val="left" w:pos="641"/>
          <w:tab w:val="left" w:pos="927"/>
          <w:tab w:val="left" w:pos="2525"/>
          <w:tab w:val="left" w:pos="3305"/>
          <w:tab w:val="left" w:pos="4285"/>
          <w:tab w:val="left" w:pos="5878"/>
          <w:tab w:val="left" w:pos="6541"/>
        </w:tabs>
        <w:ind w:left="162" w:right="3458" w:firstLine="239"/>
        <w:rPr>
          <w:sz w:val="24"/>
        </w:rPr>
      </w:pPr>
      <w:r>
        <w:rPr>
          <w:sz w:val="24"/>
        </w:rPr>
        <w:t>Срок проведения проверки: с "</w:t>
      </w:r>
      <w:r>
        <w:rPr>
          <w:sz w:val="24"/>
          <w:u w:val="single"/>
        </w:rPr>
        <w:tab/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г. </w:t>
      </w:r>
      <w:r>
        <w:rPr>
          <w:sz w:val="24"/>
        </w:rPr>
        <w:t>по "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" </w:t>
      </w:r>
      <w:r>
        <w:rPr>
          <w:sz w:val="24"/>
          <w:u w:val="single"/>
        </w:rPr>
        <w:tab/>
      </w:r>
      <w:r>
        <w:rPr>
          <w:spacing w:val="-6"/>
          <w:sz w:val="24"/>
        </w:rPr>
        <w:t>20</w:t>
      </w:r>
      <w:r>
        <w:rPr>
          <w:sz w:val="24"/>
        </w:rPr>
        <w:tab/>
      </w:r>
      <w:r>
        <w:rPr>
          <w:spacing w:val="-6"/>
          <w:sz w:val="24"/>
        </w:rPr>
        <w:t>г.</w:t>
      </w:r>
    </w:p>
    <w:p w:rsidR="00323F4B" w:rsidRDefault="00323F4B" w:rsidP="00323F4B">
      <w:pPr>
        <w:pStyle w:val="a3"/>
        <w:spacing w:line="20" w:lineRule="exact"/>
        <w:ind w:left="276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59253D1" wp14:editId="29A6389E">
                <wp:extent cx="30480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6350"/>
                          <a:chOff x="0" y="0"/>
                          <a:chExt cx="3048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48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04495E87" id="Group 2" o:spid="_x0000_s1026" style="width:24pt;height:.5pt;mso-position-horizontal-relative:char;mso-position-vertical-relative:line" coordsize="304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">
                <v:shape id="Graphic 3" o:spid="_x0000_s1027" style="position:absolute;top:3048;width:304800;height:1270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" path="m,l304800,e" filled="f" strokeweight=".48pt">
                  <v:path arrowok="t"/>
                </v:shape>
                <w10:anchorlock/>
              </v:group>
            </w:pict>
          </mc:Fallback>
        </mc:AlternateContent>
      </w:r>
    </w:p>
    <w:p w:rsidR="00323F4B" w:rsidRDefault="00323F4B" w:rsidP="00323F4B">
      <w:pPr>
        <w:pStyle w:val="a4"/>
        <w:numPr>
          <w:ilvl w:val="0"/>
          <w:numId w:val="1"/>
        </w:numPr>
        <w:tabs>
          <w:tab w:val="left" w:pos="641"/>
          <w:tab w:val="left" w:pos="3625"/>
          <w:tab w:val="left" w:pos="6717"/>
        </w:tabs>
        <w:ind w:left="64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8D6C802" wp14:editId="12C3E0ED">
                <wp:simplePos x="0" y="0"/>
                <wp:positionH relativeFrom="page">
                  <wp:posOffset>3051700</wp:posOffset>
                </wp:positionH>
                <wp:positionV relativeFrom="paragraph">
                  <wp:posOffset>159600</wp:posOffset>
                </wp:positionV>
                <wp:extent cx="2286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925A51C" id="Graphic 4" o:spid="_x0000_s1026" style="position:absolute;margin-left:240.3pt;margin-top:12.55pt;width:18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" path="m,l228600,e" filled="f" strokeweight=".48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Проверяемый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период: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</w:rPr>
        <w:tab/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2"/>
          <w:sz w:val="24"/>
        </w:rPr>
        <w:t>года.</w:t>
      </w:r>
    </w:p>
    <w:p w:rsidR="00323F4B" w:rsidRDefault="00323F4B" w:rsidP="00323F4B">
      <w:pPr>
        <w:pStyle w:val="a4"/>
        <w:numPr>
          <w:ilvl w:val="0"/>
          <w:numId w:val="1"/>
        </w:numPr>
        <w:tabs>
          <w:tab w:val="left" w:pos="701"/>
        </w:tabs>
        <w:ind w:left="162" w:right="2575" w:firstLine="239"/>
        <w:rPr>
          <w:sz w:val="24"/>
        </w:rPr>
      </w:pPr>
      <w:r>
        <w:rPr>
          <w:sz w:val="24"/>
        </w:rPr>
        <w:t>Перечень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40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ходе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проведения </w:t>
      </w:r>
      <w:r>
        <w:rPr>
          <w:spacing w:val="-2"/>
          <w:sz w:val="24"/>
        </w:rPr>
        <w:t>проверки:</w:t>
      </w:r>
    </w:p>
    <w:p w:rsidR="00323F4B" w:rsidRDefault="00323F4B" w:rsidP="00323F4B">
      <w:pPr>
        <w:tabs>
          <w:tab w:val="left" w:pos="8436"/>
        </w:tabs>
        <w:ind w:left="401"/>
        <w:rPr>
          <w:sz w:val="24"/>
        </w:rPr>
      </w:pPr>
      <w:r>
        <w:rPr>
          <w:sz w:val="24"/>
        </w:rPr>
        <w:t xml:space="preserve">5.1. </w:t>
      </w:r>
      <w:r>
        <w:rPr>
          <w:sz w:val="24"/>
          <w:u w:val="single"/>
        </w:rPr>
        <w:tab/>
      </w:r>
    </w:p>
    <w:p w:rsidR="00323F4B" w:rsidRDefault="00323F4B" w:rsidP="00323F4B">
      <w:pPr>
        <w:tabs>
          <w:tab w:val="left" w:pos="8436"/>
        </w:tabs>
        <w:ind w:left="401"/>
        <w:rPr>
          <w:sz w:val="24"/>
        </w:rPr>
      </w:pPr>
      <w:r>
        <w:rPr>
          <w:sz w:val="24"/>
        </w:rPr>
        <w:t xml:space="preserve">5.2. </w:t>
      </w:r>
      <w:r>
        <w:rPr>
          <w:sz w:val="24"/>
          <w:u w:val="single"/>
        </w:rPr>
        <w:tab/>
      </w:r>
    </w:p>
    <w:p w:rsidR="00323F4B" w:rsidRDefault="00323F4B" w:rsidP="00323F4B">
      <w:pPr>
        <w:tabs>
          <w:tab w:val="left" w:pos="8436"/>
        </w:tabs>
        <w:ind w:left="401"/>
        <w:rPr>
          <w:sz w:val="24"/>
        </w:rPr>
      </w:pPr>
      <w:r>
        <w:rPr>
          <w:sz w:val="24"/>
        </w:rPr>
        <w:t xml:space="preserve">5.3. </w:t>
      </w:r>
      <w:r>
        <w:rPr>
          <w:sz w:val="24"/>
          <w:u w:val="single"/>
        </w:rPr>
        <w:tab/>
      </w:r>
    </w:p>
    <w:p w:rsidR="00323F4B" w:rsidRDefault="00323F4B" w:rsidP="00323F4B">
      <w:pPr>
        <w:pStyle w:val="a4"/>
        <w:numPr>
          <w:ilvl w:val="0"/>
          <w:numId w:val="1"/>
        </w:numPr>
        <w:tabs>
          <w:tab w:val="left" w:pos="641"/>
        </w:tabs>
        <w:ind w:left="162" w:right="1760" w:firstLine="239"/>
        <w:rPr>
          <w:sz w:val="24"/>
        </w:rPr>
      </w:pPr>
      <w:r>
        <w:rPr>
          <w:sz w:val="24"/>
        </w:rPr>
        <w:t>Состав</w:t>
      </w:r>
      <w:r>
        <w:rPr>
          <w:spacing w:val="-8"/>
          <w:sz w:val="24"/>
        </w:rPr>
        <w:t xml:space="preserve"> </w:t>
      </w:r>
      <w:r>
        <w:rPr>
          <w:sz w:val="24"/>
        </w:rPr>
        <w:t>комиссии:</w:t>
      </w:r>
      <w:r>
        <w:rPr>
          <w:spacing w:val="-9"/>
          <w:sz w:val="24"/>
        </w:rPr>
        <w:t xml:space="preserve"> </w:t>
      </w:r>
      <w:r>
        <w:rPr>
          <w:sz w:val="24"/>
        </w:rPr>
        <w:t>(определяется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7"/>
          <w:sz w:val="24"/>
        </w:rPr>
        <w:t xml:space="preserve"> </w:t>
      </w:r>
      <w:r>
        <w:rPr>
          <w:sz w:val="24"/>
        </w:rPr>
        <w:t>распоряжению</w:t>
      </w:r>
      <w:r>
        <w:rPr>
          <w:spacing w:val="-6"/>
          <w:sz w:val="24"/>
        </w:rPr>
        <w:t xml:space="preserve"> </w:t>
      </w:r>
      <w:r>
        <w:rPr>
          <w:sz w:val="24"/>
        </w:rPr>
        <w:t>уполномоченного должностного лица)</w:t>
      </w:r>
    </w:p>
    <w:p w:rsidR="00323F4B" w:rsidRDefault="00323F4B" w:rsidP="00323F4B">
      <w:pPr>
        <w:ind w:left="162" w:right="1542" w:firstLine="239"/>
        <w:rPr>
          <w:sz w:val="24"/>
        </w:rPr>
      </w:pPr>
      <w:r>
        <w:rPr>
          <w:sz w:val="24"/>
        </w:rPr>
        <w:t>Должность,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звание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40"/>
          <w:sz w:val="24"/>
        </w:rPr>
        <w:t xml:space="preserve"> </w:t>
      </w:r>
      <w:r>
        <w:rPr>
          <w:sz w:val="24"/>
        </w:rPr>
        <w:t>наличии) субъекта ведомственного контроля (руководитель проверки);</w:t>
      </w:r>
    </w:p>
    <w:p w:rsidR="00323F4B" w:rsidRDefault="00323F4B" w:rsidP="00323F4B">
      <w:pPr>
        <w:ind w:left="162" w:right="1542" w:firstLine="239"/>
        <w:rPr>
          <w:sz w:val="24"/>
        </w:rPr>
      </w:pPr>
      <w:r>
        <w:rPr>
          <w:sz w:val="24"/>
        </w:rPr>
        <w:t>Должность,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звание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40"/>
          <w:sz w:val="24"/>
        </w:rPr>
        <w:t xml:space="preserve"> </w:t>
      </w:r>
      <w:r>
        <w:rPr>
          <w:sz w:val="24"/>
        </w:rPr>
        <w:t>наличии) субъекта ведомственного контроля;</w:t>
      </w:r>
    </w:p>
    <w:p w:rsidR="00323F4B" w:rsidRDefault="00323F4B" w:rsidP="00323F4B">
      <w:pPr>
        <w:ind w:left="162" w:right="1542" w:firstLine="239"/>
        <w:rPr>
          <w:sz w:val="24"/>
        </w:rPr>
      </w:pPr>
      <w:r>
        <w:rPr>
          <w:sz w:val="24"/>
        </w:rPr>
        <w:t>Должность,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звание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40"/>
          <w:sz w:val="24"/>
        </w:rPr>
        <w:t xml:space="preserve"> </w:t>
      </w:r>
      <w:r>
        <w:rPr>
          <w:sz w:val="24"/>
        </w:rPr>
        <w:t>наличии) субъекта ведомственного контроля.</w:t>
      </w:r>
    </w:p>
    <w:p w:rsidR="00323F4B" w:rsidRDefault="00323F4B" w:rsidP="00323F4B">
      <w:pPr>
        <w:pStyle w:val="a3"/>
        <w:spacing w:before="257"/>
        <w:rPr>
          <w:sz w:val="24"/>
        </w:rPr>
      </w:pPr>
    </w:p>
    <w:p w:rsidR="00323F4B" w:rsidRDefault="00323F4B" w:rsidP="00323F4B">
      <w:pPr>
        <w:ind w:left="102" w:right="6332"/>
        <w:rPr>
          <w:sz w:val="24"/>
        </w:rPr>
      </w:pPr>
      <w:r>
        <w:rPr>
          <w:sz w:val="24"/>
        </w:rPr>
        <w:t>Руководитель проверки (указывается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 ответственного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проведение</w:t>
      </w:r>
    </w:p>
    <w:p w:rsidR="00323F4B" w:rsidRDefault="00323F4B" w:rsidP="00323F4B">
      <w:pPr>
        <w:tabs>
          <w:tab w:val="left" w:pos="4797"/>
          <w:tab w:val="left" w:pos="5481"/>
          <w:tab w:val="left" w:pos="6160"/>
          <w:tab w:val="left" w:pos="6892"/>
          <w:tab w:val="left" w:pos="7554"/>
        </w:tabs>
        <w:ind w:left="5022" w:right="1542" w:hanging="4921"/>
        <w:rPr>
          <w:sz w:val="24"/>
        </w:rPr>
      </w:pPr>
      <w:r>
        <w:rPr>
          <w:spacing w:val="-2"/>
          <w:sz w:val="24"/>
        </w:rPr>
        <w:t>проверки)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подписи) </w:t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>г.</w:t>
      </w:r>
    </w:p>
    <w:p w:rsidR="00323F4B" w:rsidRDefault="00323F4B" w:rsidP="00323F4B">
      <w:pPr>
        <w:pStyle w:val="a3"/>
        <w:rPr>
          <w:sz w:val="24"/>
        </w:rPr>
      </w:pPr>
    </w:p>
    <w:p w:rsidR="00323F4B" w:rsidRDefault="00323F4B" w:rsidP="00323F4B">
      <w:pPr>
        <w:pStyle w:val="a3"/>
        <w:rPr>
          <w:sz w:val="24"/>
        </w:rPr>
      </w:pPr>
    </w:p>
    <w:p w:rsidR="00323F4B" w:rsidRDefault="00323F4B" w:rsidP="00323F4B">
      <w:pPr>
        <w:pStyle w:val="a3"/>
        <w:rPr>
          <w:sz w:val="24"/>
        </w:rPr>
      </w:pPr>
    </w:p>
    <w:sectPr w:rsidR="00323F4B">
      <w:pgSz w:w="11910" w:h="16840"/>
      <w:pgMar w:top="1040" w:right="1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57EA9"/>
    <w:multiLevelType w:val="hybridMultilevel"/>
    <w:tmpl w:val="DE668246"/>
    <w:lvl w:ilvl="0" w:tplc="3FD6477E">
      <w:start w:val="1"/>
      <w:numFmt w:val="decimal"/>
      <w:lvlText w:val="%1."/>
      <w:lvlJc w:val="left"/>
      <w:pPr>
        <w:ind w:left="6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AC4CA4">
      <w:numFmt w:val="bullet"/>
      <w:lvlText w:val="•"/>
      <w:lvlJc w:val="left"/>
      <w:pPr>
        <w:ind w:left="1592" w:hanging="240"/>
      </w:pPr>
      <w:rPr>
        <w:rFonts w:hint="default"/>
        <w:lang w:val="ru-RU" w:eastAsia="en-US" w:bidi="ar-SA"/>
      </w:rPr>
    </w:lvl>
    <w:lvl w:ilvl="2" w:tplc="ACF821DC">
      <w:numFmt w:val="bullet"/>
      <w:lvlText w:val="•"/>
      <w:lvlJc w:val="left"/>
      <w:pPr>
        <w:ind w:left="2545" w:hanging="240"/>
      </w:pPr>
      <w:rPr>
        <w:rFonts w:hint="default"/>
        <w:lang w:val="ru-RU" w:eastAsia="en-US" w:bidi="ar-SA"/>
      </w:rPr>
    </w:lvl>
    <w:lvl w:ilvl="3" w:tplc="7E84302C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4" w:tplc="8866352C">
      <w:numFmt w:val="bullet"/>
      <w:lvlText w:val="•"/>
      <w:lvlJc w:val="left"/>
      <w:pPr>
        <w:ind w:left="4450" w:hanging="240"/>
      </w:pPr>
      <w:rPr>
        <w:rFonts w:hint="default"/>
        <w:lang w:val="ru-RU" w:eastAsia="en-US" w:bidi="ar-SA"/>
      </w:rPr>
    </w:lvl>
    <w:lvl w:ilvl="5" w:tplc="30DE32C2">
      <w:numFmt w:val="bullet"/>
      <w:lvlText w:val="•"/>
      <w:lvlJc w:val="left"/>
      <w:pPr>
        <w:ind w:left="5403" w:hanging="240"/>
      </w:pPr>
      <w:rPr>
        <w:rFonts w:hint="default"/>
        <w:lang w:val="ru-RU" w:eastAsia="en-US" w:bidi="ar-SA"/>
      </w:rPr>
    </w:lvl>
    <w:lvl w:ilvl="6" w:tplc="AF1EB1A4">
      <w:numFmt w:val="bullet"/>
      <w:lvlText w:val="•"/>
      <w:lvlJc w:val="left"/>
      <w:pPr>
        <w:ind w:left="6355" w:hanging="240"/>
      </w:pPr>
      <w:rPr>
        <w:rFonts w:hint="default"/>
        <w:lang w:val="ru-RU" w:eastAsia="en-US" w:bidi="ar-SA"/>
      </w:rPr>
    </w:lvl>
    <w:lvl w:ilvl="7" w:tplc="7678569A">
      <w:numFmt w:val="bullet"/>
      <w:lvlText w:val="•"/>
      <w:lvlJc w:val="left"/>
      <w:pPr>
        <w:ind w:left="7308" w:hanging="240"/>
      </w:pPr>
      <w:rPr>
        <w:rFonts w:hint="default"/>
        <w:lang w:val="ru-RU" w:eastAsia="en-US" w:bidi="ar-SA"/>
      </w:rPr>
    </w:lvl>
    <w:lvl w:ilvl="8" w:tplc="DB9810A6">
      <w:numFmt w:val="bullet"/>
      <w:lvlText w:val="•"/>
      <w:lvlJc w:val="left"/>
      <w:pPr>
        <w:ind w:left="8261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7C45348"/>
    <w:multiLevelType w:val="hybridMultilevel"/>
    <w:tmpl w:val="8B444F64"/>
    <w:lvl w:ilvl="0" w:tplc="1F627412">
      <w:numFmt w:val="bullet"/>
      <w:lvlText w:val=""/>
      <w:lvlJc w:val="left"/>
      <w:pPr>
        <w:ind w:left="10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5E1250">
      <w:numFmt w:val="bullet"/>
      <w:lvlText w:val="•"/>
      <w:lvlJc w:val="left"/>
      <w:pPr>
        <w:ind w:left="1106" w:hanging="286"/>
      </w:pPr>
      <w:rPr>
        <w:rFonts w:hint="default"/>
        <w:lang w:val="ru-RU" w:eastAsia="en-US" w:bidi="ar-SA"/>
      </w:rPr>
    </w:lvl>
    <w:lvl w:ilvl="2" w:tplc="D81C547C">
      <w:numFmt w:val="bullet"/>
      <w:lvlText w:val="•"/>
      <w:lvlJc w:val="left"/>
      <w:pPr>
        <w:ind w:left="2113" w:hanging="286"/>
      </w:pPr>
      <w:rPr>
        <w:rFonts w:hint="default"/>
        <w:lang w:val="ru-RU" w:eastAsia="en-US" w:bidi="ar-SA"/>
      </w:rPr>
    </w:lvl>
    <w:lvl w:ilvl="3" w:tplc="823823C4">
      <w:numFmt w:val="bullet"/>
      <w:lvlText w:val="•"/>
      <w:lvlJc w:val="left"/>
      <w:pPr>
        <w:ind w:left="3119" w:hanging="286"/>
      </w:pPr>
      <w:rPr>
        <w:rFonts w:hint="default"/>
        <w:lang w:val="ru-RU" w:eastAsia="en-US" w:bidi="ar-SA"/>
      </w:rPr>
    </w:lvl>
    <w:lvl w:ilvl="4" w:tplc="5F42EC2A">
      <w:numFmt w:val="bullet"/>
      <w:lvlText w:val="•"/>
      <w:lvlJc w:val="left"/>
      <w:pPr>
        <w:ind w:left="4126" w:hanging="286"/>
      </w:pPr>
      <w:rPr>
        <w:rFonts w:hint="default"/>
        <w:lang w:val="ru-RU" w:eastAsia="en-US" w:bidi="ar-SA"/>
      </w:rPr>
    </w:lvl>
    <w:lvl w:ilvl="5" w:tplc="B5BA38D4">
      <w:numFmt w:val="bullet"/>
      <w:lvlText w:val="•"/>
      <w:lvlJc w:val="left"/>
      <w:pPr>
        <w:ind w:left="5133" w:hanging="286"/>
      </w:pPr>
      <w:rPr>
        <w:rFonts w:hint="default"/>
        <w:lang w:val="ru-RU" w:eastAsia="en-US" w:bidi="ar-SA"/>
      </w:rPr>
    </w:lvl>
    <w:lvl w:ilvl="6" w:tplc="8C483626">
      <w:numFmt w:val="bullet"/>
      <w:lvlText w:val="•"/>
      <w:lvlJc w:val="left"/>
      <w:pPr>
        <w:ind w:left="6139" w:hanging="286"/>
      </w:pPr>
      <w:rPr>
        <w:rFonts w:hint="default"/>
        <w:lang w:val="ru-RU" w:eastAsia="en-US" w:bidi="ar-SA"/>
      </w:rPr>
    </w:lvl>
    <w:lvl w:ilvl="7" w:tplc="A15EFE68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6B865D80">
      <w:numFmt w:val="bullet"/>
      <w:lvlText w:val="•"/>
      <w:lvlJc w:val="left"/>
      <w:pPr>
        <w:ind w:left="8153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33BA1D55"/>
    <w:multiLevelType w:val="hybridMultilevel"/>
    <w:tmpl w:val="E7E28908"/>
    <w:lvl w:ilvl="0" w:tplc="7846931C">
      <w:start w:val="1"/>
      <w:numFmt w:val="decimal"/>
      <w:lvlText w:val="%1."/>
      <w:lvlJc w:val="left"/>
      <w:pPr>
        <w:ind w:left="102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AA6ADCE">
      <w:numFmt w:val="bullet"/>
      <w:lvlText w:val="•"/>
      <w:lvlJc w:val="left"/>
      <w:pPr>
        <w:ind w:left="1106" w:hanging="708"/>
      </w:pPr>
      <w:rPr>
        <w:rFonts w:hint="default"/>
        <w:lang w:val="ru-RU" w:eastAsia="en-US" w:bidi="ar-SA"/>
      </w:rPr>
    </w:lvl>
    <w:lvl w:ilvl="2" w:tplc="23AE20D8">
      <w:numFmt w:val="bullet"/>
      <w:lvlText w:val="•"/>
      <w:lvlJc w:val="left"/>
      <w:pPr>
        <w:ind w:left="2113" w:hanging="708"/>
      </w:pPr>
      <w:rPr>
        <w:rFonts w:hint="default"/>
        <w:lang w:val="ru-RU" w:eastAsia="en-US" w:bidi="ar-SA"/>
      </w:rPr>
    </w:lvl>
    <w:lvl w:ilvl="3" w:tplc="6ED09B68">
      <w:numFmt w:val="bullet"/>
      <w:lvlText w:val="•"/>
      <w:lvlJc w:val="left"/>
      <w:pPr>
        <w:ind w:left="3119" w:hanging="708"/>
      </w:pPr>
      <w:rPr>
        <w:rFonts w:hint="default"/>
        <w:lang w:val="ru-RU" w:eastAsia="en-US" w:bidi="ar-SA"/>
      </w:rPr>
    </w:lvl>
    <w:lvl w:ilvl="4" w:tplc="91503DA0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8AE2AC40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 w:tplc="85441F6E">
      <w:numFmt w:val="bullet"/>
      <w:lvlText w:val="•"/>
      <w:lvlJc w:val="left"/>
      <w:pPr>
        <w:ind w:left="6139" w:hanging="708"/>
      </w:pPr>
      <w:rPr>
        <w:rFonts w:hint="default"/>
        <w:lang w:val="ru-RU" w:eastAsia="en-US" w:bidi="ar-SA"/>
      </w:rPr>
    </w:lvl>
    <w:lvl w:ilvl="7" w:tplc="24E83952">
      <w:numFmt w:val="bullet"/>
      <w:lvlText w:val="•"/>
      <w:lvlJc w:val="left"/>
      <w:pPr>
        <w:ind w:left="7146" w:hanging="708"/>
      </w:pPr>
      <w:rPr>
        <w:rFonts w:hint="default"/>
        <w:lang w:val="ru-RU" w:eastAsia="en-US" w:bidi="ar-SA"/>
      </w:rPr>
    </w:lvl>
    <w:lvl w:ilvl="8" w:tplc="53B267B4">
      <w:numFmt w:val="bullet"/>
      <w:lvlText w:val="•"/>
      <w:lvlJc w:val="left"/>
      <w:pPr>
        <w:ind w:left="815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76BC5BD3"/>
    <w:multiLevelType w:val="multilevel"/>
    <w:tmpl w:val="F16E88DA"/>
    <w:lvl w:ilvl="0">
      <w:start w:val="1"/>
      <w:numFmt w:val="decimal"/>
      <w:lvlText w:val="%1."/>
      <w:lvlJc w:val="left"/>
      <w:pPr>
        <w:ind w:left="286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0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8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5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7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4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EB"/>
    <w:rsid w:val="000478DE"/>
    <w:rsid w:val="00114D1E"/>
    <w:rsid w:val="00263352"/>
    <w:rsid w:val="00276497"/>
    <w:rsid w:val="00323F4B"/>
    <w:rsid w:val="00472A6B"/>
    <w:rsid w:val="004E1775"/>
    <w:rsid w:val="00543717"/>
    <w:rsid w:val="005F0FBD"/>
    <w:rsid w:val="006744DE"/>
    <w:rsid w:val="006C0001"/>
    <w:rsid w:val="00732156"/>
    <w:rsid w:val="00954449"/>
    <w:rsid w:val="009E2A3E"/>
    <w:rsid w:val="00A61A89"/>
    <w:rsid w:val="00C370F6"/>
    <w:rsid w:val="00DB5E12"/>
    <w:rsid w:val="00DD7AB5"/>
    <w:rsid w:val="00E167D2"/>
    <w:rsid w:val="00F363EB"/>
    <w:rsid w:val="00F80097"/>
    <w:rsid w:val="00FA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1F6EE-7223-4487-90F1-E6F53BF5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70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right="633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74433546/10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72716-8F89-40B9-BCE8-5BF178BA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FillipovaNN</dc:creator>
  <cp:lastModifiedBy>admin</cp:lastModifiedBy>
  <cp:revision>4</cp:revision>
  <dcterms:created xsi:type="dcterms:W3CDTF">2024-10-02T12:41:00Z</dcterms:created>
  <dcterms:modified xsi:type="dcterms:W3CDTF">2024-10-02T13:02:00Z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2024-09-27T00:00:00Z</vt:filetime>
  </property>
  <property fmtid="{D5CDD505-2E9C-101B-9397-08002B2CF9AE}" pid="5" name="Producer">
    <vt:lpwstr>Microsoft® Office Word 2007</vt:lpwstr>
  </property>
</Properties>
</file>