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ED177" w14:textId="349CCF07" w:rsidR="00B84E70" w:rsidRPr="00B84E70" w:rsidRDefault="00B84E70" w:rsidP="00B84E70">
      <w:pPr>
        <w:spacing w:after="0"/>
        <w:jc w:val="right"/>
        <w:rPr>
          <w:rFonts w:cs="Times New Roman"/>
          <w:sz w:val="24"/>
          <w:szCs w:val="24"/>
          <w:lang w:eastAsia="ru-RU"/>
        </w:rPr>
      </w:pPr>
      <w:r w:rsidRPr="00B84E70">
        <w:rPr>
          <w:rFonts w:cs="Times New Roman"/>
          <w:sz w:val="24"/>
          <w:szCs w:val="24"/>
          <w:lang w:eastAsia="ru-RU"/>
        </w:rPr>
        <w:t>Приложение № 2</w:t>
      </w:r>
    </w:p>
    <w:p w14:paraId="038E3E2B" w14:textId="4E78E3FB" w:rsidR="00B84E70" w:rsidRPr="00B84E70" w:rsidRDefault="00B84E70" w:rsidP="00B84E70">
      <w:pPr>
        <w:spacing w:after="0"/>
        <w:jc w:val="right"/>
        <w:rPr>
          <w:rFonts w:cs="Times New Roman"/>
          <w:sz w:val="24"/>
          <w:szCs w:val="24"/>
          <w:lang w:eastAsia="ru-RU"/>
        </w:rPr>
      </w:pPr>
      <w:r w:rsidRPr="00B84E70">
        <w:rPr>
          <w:rFonts w:cs="Times New Roman"/>
          <w:sz w:val="24"/>
          <w:szCs w:val="24"/>
          <w:lang w:eastAsia="ru-RU"/>
        </w:rPr>
        <w:t xml:space="preserve">к </w:t>
      </w:r>
      <w:r w:rsidR="006F39B1">
        <w:rPr>
          <w:rFonts w:cs="Times New Roman"/>
          <w:sz w:val="24"/>
          <w:szCs w:val="24"/>
          <w:lang w:eastAsia="ru-RU"/>
        </w:rPr>
        <w:t>п</w:t>
      </w:r>
      <w:r w:rsidRPr="00B84E70">
        <w:rPr>
          <w:rFonts w:cs="Times New Roman"/>
          <w:sz w:val="24"/>
          <w:szCs w:val="24"/>
          <w:lang w:eastAsia="ru-RU"/>
        </w:rPr>
        <w:t>остановлению администрации</w:t>
      </w:r>
    </w:p>
    <w:p w14:paraId="5F9DA3ED" w14:textId="6116FF4D" w:rsidR="00B84E70" w:rsidRPr="006F39B1" w:rsidRDefault="00B84E70" w:rsidP="00B84E70">
      <w:pPr>
        <w:spacing w:after="0"/>
        <w:jc w:val="right"/>
        <w:rPr>
          <w:rFonts w:cs="Times New Roman"/>
          <w:sz w:val="24"/>
          <w:szCs w:val="24"/>
          <w:lang w:eastAsia="ru-RU"/>
        </w:rPr>
      </w:pPr>
      <w:r w:rsidRPr="006F39B1">
        <w:rPr>
          <w:rFonts w:cs="Times New Roman"/>
          <w:sz w:val="24"/>
          <w:szCs w:val="24"/>
          <w:lang w:eastAsia="ru-RU"/>
        </w:rPr>
        <w:t xml:space="preserve">№ </w:t>
      </w:r>
      <w:r w:rsidR="006F39B1" w:rsidRPr="006F39B1">
        <w:rPr>
          <w:rFonts w:cs="Times New Roman"/>
          <w:sz w:val="24"/>
          <w:szCs w:val="24"/>
          <w:lang w:eastAsia="ru-RU"/>
        </w:rPr>
        <w:t xml:space="preserve">420 </w:t>
      </w:r>
      <w:r w:rsidRPr="006F39B1">
        <w:rPr>
          <w:rFonts w:cs="Times New Roman"/>
          <w:sz w:val="24"/>
          <w:szCs w:val="24"/>
          <w:lang w:eastAsia="ru-RU"/>
        </w:rPr>
        <w:t xml:space="preserve">от </w:t>
      </w:r>
      <w:r w:rsidR="006F39B1" w:rsidRPr="006F39B1">
        <w:rPr>
          <w:rFonts w:cs="Times New Roman"/>
          <w:sz w:val="24"/>
          <w:szCs w:val="24"/>
          <w:lang w:eastAsia="ru-RU"/>
        </w:rPr>
        <w:t>0</w:t>
      </w:r>
      <w:r w:rsidR="003F2461">
        <w:rPr>
          <w:rFonts w:cs="Times New Roman"/>
          <w:sz w:val="24"/>
          <w:szCs w:val="24"/>
          <w:lang w:eastAsia="ru-RU"/>
        </w:rPr>
        <w:t>7</w:t>
      </w:r>
      <w:bookmarkStart w:id="0" w:name="_GoBack"/>
      <w:bookmarkEnd w:id="0"/>
      <w:r w:rsidR="006F39B1" w:rsidRPr="006F39B1">
        <w:rPr>
          <w:rFonts w:cs="Times New Roman"/>
          <w:sz w:val="24"/>
          <w:szCs w:val="24"/>
          <w:lang w:eastAsia="ru-RU"/>
        </w:rPr>
        <w:t>.10.2026</w:t>
      </w:r>
    </w:p>
    <w:p w14:paraId="620BEF3B" w14:textId="77777777" w:rsidR="00B84E70" w:rsidRPr="00B84E70" w:rsidRDefault="00B84E70" w:rsidP="00B84E70">
      <w:pPr>
        <w:spacing w:after="0"/>
        <w:jc w:val="right"/>
        <w:rPr>
          <w:rFonts w:cs="Times New Roman"/>
          <w:sz w:val="24"/>
          <w:szCs w:val="24"/>
          <w:lang w:eastAsia="ru-RU"/>
        </w:rPr>
      </w:pPr>
    </w:p>
    <w:p w14:paraId="6B2C8541" w14:textId="10BA09B0" w:rsidR="00726B61" w:rsidRPr="00B84E70" w:rsidRDefault="00726B61" w:rsidP="001D7B3B">
      <w:pPr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B84E70">
        <w:rPr>
          <w:rFonts w:cs="Times New Roman"/>
          <w:b/>
          <w:bCs/>
          <w:sz w:val="24"/>
          <w:szCs w:val="24"/>
          <w:lang w:eastAsia="ru-RU"/>
        </w:rPr>
        <w:t>Задание</w:t>
      </w:r>
      <w:r w:rsidRPr="00B84E70">
        <w:rPr>
          <w:rFonts w:cs="Times New Roman"/>
          <w:b/>
          <w:bCs/>
          <w:sz w:val="24"/>
          <w:szCs w:val="24"/>
          <w:lang w:eastAsia="ru-RU"/>
        </w:rPr>
        <w:br/>
        <w:t xml:space="preserve">на </w:t>
      </w:r>
      <w:r w:rsidR="007F787A" w:rsidRPr="00B84E70">
        <w:rPr>
          <w:rFonts w:cs="Times New Roman"/>
          <w:b/>
          <w:bCs/>
          <w:sz w:val="24"/>
          <w:szCs w:val="24"/>
          <w:lang w:eastAsia="ru-RU"/>
        </w:rPr>
        <w:t>подготовку</w:t>
      </w:r>
      <w:r w:rsidRPr="00B84E70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D7B3B">
        <w:rPr>
          <w:rFonts w:cs="Times New Roman"/>
          <w:b/>
          <w:bCs/>
          <w:sz w:val="24"/>
          <w:szCs w:val="24"/>
          <w:lang w:eastAsia="ru-RU"/>
        </w:rPr>
        <w:t>документации по планировке территории</w:t>
      </w:r>
      <w:r w:rsidR="00B84E70" w:rsidRPr="00B84E70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924E9F">
        <w:rPr>
          <w:rFonts w:cs="Times New Roman"/>
          <w:b/>
          <w:bCs/>
          <w:sz w:val="24"/>
          <w:szCs w:val="24"/>
          <w:lang w:eastAsia="ru-RU"/>
        </w:rPr>
        <w:t xml:space="preserve">для строительства </w:t>
      </w:r>
      <w:r w:rsidR="00B84E70" w:rsidRPr="001D7B3B">
        <w:rPr>
          <w:rFonts w:cs="Times New Roman"/>
          <w:b/>
          <w:bCs/>
          <w:sz w:val="24"/>
          <w:szCs w:val="24"/>
          <w:lang w:eastAsia="ru-RU"/>
        </w:rPr>
        <w:t>линейного объекта</w:t>
      </w:r>
      <w:r w:rsidR="001D7B3B">
        <w:rPr>
          <w:rFonts w:cs="Times New Roman"/>
          <w:b/>
          <w:bCs/>
          <w:sz w:val="24"/>
          <w:szCs w:val="24"/>
          <w:lang w:eastAsia="ru-RU"/>
        </w:rPr>
        <w:br/>
      </w:r>
      <w:r w:rsidR="00B84E70" w:rsidRPr="001D7B3B">
        <w:rPr>
          <w:rFonts w:cs="Times New Roman"/>
          <w:b/>
          <w:bCs/>
          <w:sz w:val="24"/>
          <w:szCs w:val="24"/>
          <w:lang w:eastAsia="ru-RU"/>
        </w:rPr>
        <w:t>«</w:t>
      </w:r>
      <w:r w:rsidR="00AA7A4D">
        <w:rPr>
          <w:rFonts w:cs="Times New Roman"/>
          <w:b/>
          <w:bCs/>
          <w:sz w:val="24"/>
          <w:szCs w:val="24"/>
          <w:lang w:eastAsia="ru-RU"/>
        </w:rPr>
        <w:t>Южный</w:t>
      </w:r>
      <w:r w:rsidR="001D7B3B" w:rsidRPr="001D7B3B">
        <w:rPr>
          <w:rFonts w:cs="Times New Roman"/>
          <w:b/>
          <w:bCs/>
          <w:sz w:val="24"/>
          <w:szCs w:val="24"/>
          <w:lang w:eastAsia="ru-RU"/>
        </w:rPr>
        <w:t xml:space="preserve"> подъезд от автомобильной дороги общего пользования регионального значения «Санкт-Петербург – </w:t>
      </w:r>
      <w:proofErr w:type="spellStart"/>
      <w:r w:rsidR="001D7B3B" w:rsidRPr="001D7B3B">
        <w:rPr>
          <w:rFonts w:cs="Times New Roman"/>
          <w:b/>
          <w:bCs/>
          <w:sz w:val="24"/>
          <w:szCs w:val="24"/>
          <w:lang w:eastAsia="ru-RU"/>
        </w:rPr>
        <w:t>Матокса</w:t>
      </w:r>
      <w:proofErr w:type="spellEnd"/>
      <w:r w:rsidR="001D7B3B" w:rsidRPr="001D7B3B">
        <w:rPr>
          <w:rFonts w:cs="Times New Roman"/>
          <w:b/>
          <w:bCs/>
          <w:sz w:val="24"/>
          <w:szCs w:val="24"/>
          <w:lang w:eastAsia="ru-RU"/>
        </w:rPr>
        <w:t xml:space="preserve">» к новой жилой застройке </w:t>
      </w:r>
      <w:proofErr w:type="spellStart"/>
      <w:r w:rsidR="001D7B3B" w:rsidRPr="001D7B3B">
        <w:rPr>
          <w:rFonts w:cs="Times New Roman"/>
          <w:b/>
          <w:bCs/>
          <w:sz w:val="24"/>
          <w:szCs w:val="24"/>
          <w:lang w:eastAsia="ru-RU"/>
        </w:rPr>
        <w:t>гп</w:t>
      </w:r>
      <w:proofErr w:type="spellEnd"/>
      <w:r w:rsidR="001D7B3B" w:rsidRPr="001D7B3B">
        <w:rPr>
          <w:rFonts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1D7B3B" w:rsidRPr="001D7B3B">
        <w:rPr>
          <w:rFonts w:cs="Times New Roman"/>
          <w:b/>
          <w:bCs/>
          <w:sz w:val="24"/>
          <w:szCs w:val="24"/>
          <w:lang w:eastAsia="ru-RU"/>
        </w:rPr>
        <w:t>Кузьмоловский</w:t>
      </w:r>
      <w:proofErr w:type="spellEnd"/>
      <w:r w:rsidR="001D7B3B" w:rsidRPr="001D7B3B">
        <w:rPr>
          <w:rFonts w:cs="Times New Roman"/>
          <w:b/>
          <w:bCs/>
          <w:sz w:val="24"/>
          <w:szCs w:val="24"/>
          <w:lang w:eastAsia="ru-RU"/>
        </w:rPr>
        <w:t>»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77"/>
      </w:tblGrid>
      <w:tr w:rsidR="00726B61" w:rsidRPr="00B84E70" w14:paraId="40F16E77" w14:textId="77777777" w:rsidTr="00933BBF"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D3CC8" w14:textId="6C87FF34" w:rsidR="00726B61" w:rsidRPr="00B84E70" w:rsidRDefault="007F787A" w:rsidP="007F78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yellow"/>
                <w:lang w:eastAsia="ru-RU"/>
              </w:rPr>
            </w:pPr>
            <w:r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линейный объект – </w:t>
            </w:r>
            <w:r w:rsidR="00F474D4" w:rsidRPr="00F474D4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улица районного значения </w:t>
            </w:r>
            <w:r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«</w:t>
            </w:r>
            <w:r w:rsidR="00AA7A4D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Южный</w:t>
            </w:r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подъезд от автомобильной дороги общего пользования регионального значения «Санкт-Петербург – </w:t>
            </w:r>
            <w:proofErr w:type="spellStart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Матокса</w:t>
            </w:r>
            <w:proofErr w:type="spellEnd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» к новой жилой застройке </w:t>
            </w:r>
            <w:proofErr w:type="spellStart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гп</w:t>
            </w:r>
            <w:proofErr w:type="spellEnd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Кузьмоловский</w:t>
            </w:r>
            <w:proofErr w:type="spellEnd"/>
            <w:r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»</w:t>
            </w:r>
          </w:p>
        </w:tc>
      </w:tr>
      <w:tr w:rsidR="00726B61" w:rsidRPr="00B84E70" w14:paraId="3B0089DB" w14:textId="77777777" w:rsidTr="00933BBF">
        <w:tc>
          <w:tcPr>
            <w:tcW w:w="10377" w:type="dxa"/>
            <w:tcBorders>
              <w:top w:val="single" w:sz="4" w:space="0" w:color="auto"/>
            </w:tcBorders>
          </w:tcPr>
          <w:p w14:paraId="3350BA1C" w14:textId="77777777" w:rsidR="00726B61" w:rsidRPr="00B84E70" w:rsidRDefault="00726B61" w:rsidP="007857A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1EB56D8D" w14:textId="77777777" w:rsidR="00726B61" w:rsidRPr="00933BBF" w:rsidRDefault="00726B61" w:rsidP="00726B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kern w:val="0"/>
          <w:sz w:val="2"/>
          <w:szCs w:val="2"/>
          <w:lang w:eastAsia="ru-RU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3827"/>
        <w:gridCol w:w="5954"/>
      </w:tblGrid>
      <w:tr w:rsidR="00726B61" w:rsidRPr="00B84E70" w14:paraId="1E4635E4" w14:textId="77777777" w:rsidTr="004C14BF">
        <w:tc>
          <w:tcPr>
            <w:tcW w:w="4423" w:type="dxa"/>
            <w:gridSpan w:val="2"/>
          </w:tcPr>
          <w:p w14:paraId="31388FA4" w14:textId="77777777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Наименование позиции</w:t>
            </w:r>
          </w:p>
        </w:tc>
        <w:tc>
          <w:tcPr>
            <w:tcW w:w="5954" w:type="dxa"/>
          </w:tcPr>
          <w:p w14:paraId="61EB631D" w14:textId="77777777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726B61" w:rsidRPr="00B84E70" w14:paraId="412E34B2" w14:textId="77777777" w:rsidTr="004C14BF">
        <w:tc>
          <w:tcPr>
            <w:tcW w:w="596" w:type="dxa"/>
          </w:tcPr>
          <w:p w14:paraId="068E23F4" w14:textId="70441244" w:rsidR="00726B61" w:rsidRPr="00B84E70" w:rsidRDefault="00C52865" w:rsidP="00C528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</w:tcPr>
          <w:p w14:paraId="1605FCFE" w14:textId="7E7DAE3D" w:rsidR="00726B61" w:rsidRPr="00B84E70" w:rsidRDefault="00C52865" w:rsidP="00C528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</w:tcPr>
          <w:p w14:paraId="7EC75C55" w14:textId="36925DF6" w:rsidR="00726B61" w:rsidRPr="00B84E70" w:rsidRDefault="00C52865" w:rsidP="00C5286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</w:tr>
      <w:tr w:rsidR="00726B61" w:rsidRPr="00B84E70" w14:paraId="18A65285" w14:textId="77777777" w:rsidTr="004C14BF">
        <w:tc>
          <w:tcPr>
            <w:tcW w:w="596" w:type="dxa"/>
          </w:tcPr>
          <w:p w14:paraId="24A86868" w14:textId="3FEB8662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1" w:name="sub_11001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</w:t>
            </w:r>
            <w:bookmarkEnd w:id="1"/>
          </w:p>
        </w:tc>
        <w:tc>
          <w:tcPr>
            <w:tcW w:w="3827" w:type="dxa"/>
          </w:tcPr>
          <w:p w14:paraId="6BBA2C27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Вид разрабатываемой документации по планировке территории</w:t>
            </w:r>
          </w:p>
        </w:tc>
        <w:tc>
          <w:tcPr>
            <w:tcW w:w="5954" w:type="dxa"/>
          </w:tcPr>
          <w:p w14:paraId="603CD438" w14:textId="01FF001B" w:rsidR="00726B61" w:rsidRPr="00B84E70" w:rsidRDefault="007857A6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</w:t>
            </w:r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роект планировки территории; п</w:t>
            </w:r>
            <w:r w:rsidR="009B7CB0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роект межевания территории в составе проекта планировки территории</w:t>
            </w:r>
          </w:p>
        </w:tc>
      </w:tr>
      <w:tr w:rsidR="00726B61" w:rsidRPr="00B84E70" w14:paraId="0F08A683" w14:textId="77777777" w:rsidTr="004C14BF">
        <w:trPr>
          <w:trHeight w:val="716"/>
        </w:trPr>
        <w:tc>
          <w:tcPr>
            <w:tcW w:w="596" w:type="dxa"/>
          </w:tcPr>
          <w:p w14:paraId="3FB87A8E" w14:textId="75F3E5C3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2" w:name="sub_11002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</w:t>
            </w:r>
            <w:bookmarkEnd w:id="2"/>
          </w:p>
        </w:tc>
        <w:tc>
          <w:tcPr>
            <w:tcW w:w="3827" w:type="dxa"/>
          </w:tcPr>
          <w:p w14:paraId="234262F1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Инициатор подготовки документации по планировке территории</w:t>
            </w:r>
          </w:p>
        </w:tc>
        <w:tc>
          <w:tcPr>
            <w:tcW w:w="5954" w:type="dxa"/>
          </w:tcPr>
          <w:p w14:paraId="44DA8AB9" w14:textId="2DBC2974" w:rsidR="00726B61" w:rsidRPr="00B84E70" w:rsidRDefault="00C31F1C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C31F1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Общество с ограниченной ответственностью «Специализированный застройщик «Город Солнца» (ООО «СЗ «Город солнца»)</w:t>
            </w:r>
          </w:p>
        </w:tc>
      </w:tr>
      <w:tr w:rsidR="00726B61" w:rsidRPr="00B84E70" w14:paraId="28E4BBE9" w14:textId="77777777" w:rsidTr="004C14BF">
        <w:tc>
          <w:tcPr>
            <w:tcW w:w="596" w:type="dxa"/>
          </w:tcPr>
          <w:p w14:paraId="59E8B81F" w14:textId="71F330EB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3" w:name="sub_11003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</w:t>
            </w:r>
            <w:bookmarkEnd w:id="3"/>
          </w:p>
        </w:tc>
        <w:tc>
          <w:tcPr>
            <w:tcW w:w="3827" w:type="dxa"/>
          </w:tcPr>
          <w:p w14:paraId="4FEC5082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954" w:type="dxa"/>
          </w:tcPr>
          <w:p w14:paraId="37D95D80" w14:textId="410CECEA" w:rsidR="00726B61" w:rsidRPr="00B84E70" w:rsidRDefault="004C21CE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</w:t>
            </w:r>
            <w:r w:rsidR="00D304C1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обственные средства </w:t>
            </w:r>
            <w:r w:rsidR="003761E7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инвестора</w:t>
            </w:r>
            <w:r w:rsidR="00D304C1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="009B7CB0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– </w:t>
            </w:r>
            <w:r w:rsidR="003761E7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Общество с ограниченной ответственностью «Специализированный застройщик «Город солнца» (ООО «СЗ «Город солнца»)</w:t>
            </w:r>
          </w:p>
        </w:tc>
      </w:tr>
      <w:tr w:rsidR="00726B61" w:rsidRPr="00B84E70" w14:paraId="2A0C9C32" w14:textId="77777777" w:rsidTr="004C14BF">
        <w:tc>
          <w:tcPr>
            <w:tcW w:w="596" w:type="dxa"/>
          </w:tcPr>
          <w:p w14:paraId="6A09AD43" w14:textId="131BE6EF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4" w:name="sub_11004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</w:t>
            </w:r>
            <w:bookmarkEnd w:id="4"/>
          </w:p>
        </w:tc>
        <w:tc>
          <w:tcPr>
            <w:tcW w:w="3827" w:type="dxa"/>
          </w:tcPr>
          <w:p w14:paraId="1048D875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954" w:type="dxa"/>
          </w:tcPr>
          <w:p w14:paraId="55A4B04F" w14:textId="44AC158A" w:rsidR="00726B61" w:rsidRPr="00B84E70" w:rsidRDefault="00F474D4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F474D4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улица районного значения </w:t>
            </w:r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для обеспечения транспортной доступности с </w:t>
            </w:r>
            <w:r w:rsidR="00AA7A4D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южной</w:t>
            </w:r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части новой жилой застройки </w:t>
            </w:r>
            <w:proofErr w:type="spellStart"/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гп</w:t>
            </w:r>
            <w:proofErr w:type="spellEnd"/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Кузьмоловский</w:t>
            </w:r>
            <w:proofErr w:type="spellEnd"/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территории МО</w:t>
            </w:r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«Кузьмоловское городское поселение» Всеволожского муниципального района</w:t>
            </w:r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Ленинградской области, протяженностью 1,</w:t>
            </w:r>
            <w:r w:rsid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</w:t>
            </w:r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км</w:t>
            </w:r>
          </w:p>
        </w:tc>
      </w:tr>
      <w:tr w:rsidR="00726B61" w:rsidRPr="00B84E70" w14:paraId="4F0A19F6" w14:textId="77777777" w:rsidTr="004C14BF">
        <w:tc>
          <w:tcPr>
            <w:tcW w:w="596" w:type="dxa"/>
          </w:tcPr>
          <w:p w14:paraId="40D0E74E" w14:textId="204837E6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5" w:name="sub_11005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</w:t>
            </w:r>
            <w:bookmarkEnd w:id="5"/>
          </w:p>
        </w:tc>
        <w:tc>
          <w:tcPr>
            <w:tcW w:w="3827" w:type="dxa"/>
          </w:tcPr>
          <w:p w14:paraId="29467D92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954" w:type="dxa"/>
          </w:tcPr>
          <w:p w14:paraId="104C028A" w14:textId="39340E4D" w:rsidR="00726B61" w:rsidRPr="00B84E70" w:rsidRDefault="009B7CB0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Ленинградская область, Всеволожский муниципальный район, </w:t>
            </w:r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муниципальное образование «</w:t>
            </w:r>
            <w:r w:rsidR="007857A6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Кузьмоловское</w:t>
            </w: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городское поселение</w:t>
            </w:r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»</w:t>
            </w:r>
            <w:r w:rsid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</w:t>
            </w:r>
            <w:r w:rsidR="001D7B3B">
              <w:t xml:space="preserve"> </w:t>
            </w:r>
            <w:proofErr w:type="spellStart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гп</w:t>
            </w:r>
            <w:proofErr w:type="spellEnd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1D7B3B" w:rsidRPr="001D7B3B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Кузьмоловский</w:t>
            </w:r>
            <w:proofErr w:type="spellEnd"/>
          </w:p>
        </w:tc>
      </w:tr>
      <w:tr w:rsidR="00726B61" w:rsidRPr="00B84E70" w14:paraId="085E1AF1" w14:textId="77777777" w:rsidTr="004C14BF">
        <w:tc>
          <w:tcPr>
            <w:tcW w:w="596" w:type="dxa"/>
          </w:tcPr>
          <w:p w14:paraId="5192C430" w14:textId="50D5F01E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6" w:name="sub_11006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</w:t>
            </w:r>
            <w:bookmarkEnd w:id="6"/>
          </w:p>
        </w:tc>
        <w:tc>
          <w:tcPr>
            <w:tcW w:w="3827" w:type="dxa"/>
          </w:tcPr>
          <w:p w14:paraId="067D4CC4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Состав документации по планировке территории</w:t>
            </w:r>
          </w:p>
        </w:tc>
        <w:tc>
          <w:tcPr>
            <w:tcW w:w="5954" w:type="dxa"/>
          </w:tcPr>
          <w:p w14:paraId="686D483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 Проект планировки территории.</w:t>
            </w:r>
          </w:p>
          <w:p w14:paraId="4378650F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6.1.1. Основная часть, которая подлежит утверждению:</w:t>
            </w:r>
          </w:p>
          <w:p w14:paraId="7CC9CCAF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6.1.1.1. Раздел 1 «Проект планировки территории. Графическая часть»: Чертежи (чертеж), выполненные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градостроительства:</w:t>
            </w:r>
          </w:p>
          <w:p w14:paraId="64BE466A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чертеж красных линий;</w:t>
            </w:r>
          </w:p>
          <w:p w14:paraId="72A03FA0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чертеж границ зон планируемого размещения линейных объектов; в) чертеж границ зон планируемого размещения линейных объектов, подлежащих реконструкции в связи с изменением их местоположения.</w:t>
            </w:r>
          </w:p>
          <w:p w14:paraId="08B5C54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Содержание чертежей (чертежа) Раздела 1 установлены Постановлением Правительства Российской Федерации от 12.05.2017 №564.</w:t>
            </w:r>
          </w:p>
          <w:p w14:paraId="405DFADA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Объединение нескольких чертежей в один допускается при условии обеспечения читаемости линий и условных 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обозначений графических материалов.</w:t>
            </w:r>
          </w:p>
          <w:p w14:paraId="706D50AA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6.1.1.2. Раздел 2 «Положение о размещении линейных объектов»: </w:t>
            </w:r>
          </w:p>
          <w:p w14:paraId="2CBC70F0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Текстовая часть с отображением информации, указанной в пункте 15 Постановления Правительства РФ от 12.05.2017 №564.</w:t>
            </w:r>
          </w:p>
          <w:p w14:paraId="54455F4F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6.1.2. Материалы по обоснованию проекта планировки территории.</w:t>
            </w:r>
          </w:p>
          <w:p w14:paraId="0466356A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6.1.2.1. Раздел 3 «Материалы по обоснованию проекта планировки территории. Графическая часть»:</w:t>
            </w:r>
          </w:p>
          <w:p w14:paraId="601BE39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Схемы, выполненные на цифровом топографическом плане, соответствующем требованиям Приказа Министерства строительства и жилищно-коммунального хозяйства Российской Федерации от 25.04.2017 №739/пр.</w:t>
            </w:r>
          </w:p>
          <w:p w14:paraId="28F63D7E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Содержание чертежей (чертежа) Раздела 3 установлены Постановлением Правительства Российской Федерации от 12.05.2017 № 564, пункты 19-26.</w:t>
            </w:r>
          </w:p>
          <w:p w14:paraId="09A1E25E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6.1.2.2. Раздел 4 «Материалы по обоснованию проекта планировки территории. Пояснительная записка».</w:t>
            </w:r>
          </w:p>
          <w:p w14:paraId="2275F09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6.1.2.2.1. Пояснительная записка, включающая:</w:t>
            </w:r>
          </w:p>
          <w:p w14:paraId="219B8C6D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описание природно-климатических условий территории, в отношении которой разрабатывается проект планировки территории;</w:t>
            </w:r>
          </w:p>
          <w:p w14:paraId="6766F495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обоснование определения границ зон планируемого размещения линейных объектов;</w:t>
            </w:r>
          </w:p>
          <w:p w14:paraId="73C1E0CD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обоснование определения границ зон планируемого размещения линейных объектов, подлежащих реконструкции в связи с изменением их местоположения;</w:t>
            </w:r>
          </w:p>
          <w:p w14:paraId="6FDA0F28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обоснование определения предельных параметров застройки территории в границах зон планируемого размещения объектов капитального строительства, проектируемых в составе линейных объектов;</w:t>
            </w:r>
          </w:p>
          <w:p w14:paraId="1B8466F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территории;</w:t>
            </w:r>
          </w:p>
          <w:p w14:paraId="416E1DAB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территории;</w:t>
            </w:r>
          </w:p>
          <w:p w14:paraId="3874F519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ж) 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т.д.).</w:t>
            </w:r>
          </w:p>
          <w:p w14:paraId="79EBA0F6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6.1.2.2.2. Обязательное приложение к Разделу 4 «Материалы по обоснованию проекта планировки территории. Пояснительная записка»:</w:t>
            </w:r>
          </w:p>
          <w:p w14:paraId="5F8AF83F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 Российской Федерации;</w:t>
            </w:r>
          </w:p>
          <w:p w14:paraId="716284E4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задание на проведение инженерных изысканий, 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используемые при подготовке проекта планировки территории (при необходимости);</w:t>
            </w:r>
          </w:p>
          <w:p w14:paraId="6B911044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исходные данные, используемые при подготовке проекта планировки территории;</w:t>
            </w:r>
          </w:p>
          <w:p w14:paraId="372A0135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решение о подготовке документации по планировке территории с приложением задания.</w:t>
            </w:r>
          </w:p>
          <w:p w14:paraId="617D158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6.2. Проект межевания территории.</w:t>
            </w:r>
          </w:p>
          <w:p w14:paraId="16AF127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6.2.1. Основная часть проекта межевания территории.</w:t>
            </w:r>
          </w:p>
          <w:p w14:paraId="55642AD5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6.2.1.1. Раздел 1 «Проект межевания территории. Графическая часть» включает в себя чертеж (чертежи) межевания территории, выполненный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      </w:r>
          </w:p>
          <w:p w14:paraId="7ECC11C8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чертеже (чертежах) межевания территории отображаются:</w:t>
            </w:r>
          </w:p>
          <w:p w14:paraId="75D30EC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 </w:t>
            </w:r>
          </w:p>
          <w:p w14:paraId="3CEAE280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красные линии, утвержденные в составе проекта планировки территории, или красные линии, устанавливаемые, изменяемые, отменяемые в соответствии с пунктом 2 части 2 статьи 43 Градостроительного кодекса Российской Федерации;</w:t>
            </w:r>
          </w:p>
          <w:p w14:paraId="1A002C3B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границы образуемых и (или) изменяемых земельных участков (далее образуемые земельные участки), условные номера образуемых земельных участков, в том числе расположенных полностью или частично в границах зоны планируемого к реконструкции линейного объекта, в отношении которых предполагаются их резервирование и (или) изъятие для государственных/муниципальных нужд;</w:t>
            </w:r>
          </w:p>
          <w:p w14:paraId="13ADA436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линии отступа от красных линий в целях определения мест допустимого размещения зданий, строений, сооружений;</w:t>
            </w:r>
          </w:p>
          <w:p w14:paraId="078157C1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границы земельных участков, образование которых предусмотрено схемой расположения земельного участка или земельных участков на кадастровом плане территории, срок действия которой не истек.</w:t>
            </w:r>
          </w:p>
          <w:p w14:paraId="08103A11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6.2.1.2. Раздел 2 «Проект межевания территории. Текстовая часть» должен содержать следующую информацию:</w:t>
            </w:r>
          </w:p>
          <w:p w14:paraId="7190656E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перечень образуемых земельных участков, подготавливаемый в форме таблицы, содержащий следующие сведения:</w:t>
            </w:r>
          </w:p>
          <w:p w14:paraId="4B902333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условные номера образуемых земельных участков;</w:t>
            </w:r>
          </w:p>
          <w:p w14:paraId="73A3274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номера характерных точек образуемых земельных участков;</w:t>
            </w:r>
          </w:p>
          <w:p w14:paraId="5526C12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кадастровые номера земельных участков, из которых образуются земельные участки;</w:t>
            </w:r>
          </w:p>
          <w:p w14:paraId="4ACC166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площадь образуемых земельных участков;</w:t>
            </w:r>
          </w:p>
          <w:p w14:paraId="1283900F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способы образования земельных участков;</w:t>
            </w:r>
          </w:p>
          <w:p w14:paraId="5C3A5CD9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сведения об отнесении (</w:t>
            </w:r>
            <w:proofErr w:type="spellStart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неотнесении</w:t>
            </w:r>
            <w:proofErr w:type="spellEnd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 образуемых земельных участков к территории общего пользования;</w:t>
            </w:r>
          </w:p>
          <w:p w14:paraId="4608E306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 xml:space="preserve">условные номера образуемых земельных участков, кадастровые номера или иные ранее присвоенные государственные учетные номера существующих земельных участков, в отношении которых предполагаются их резервирование и (или) изъятие, их адреса или описание местоположения, </w:t>
            </w:r>
            <w:proofErr w:type="gramStart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перечень и адреса</w:t>
            </w:r>
            <w:proofErr w:type="gramEnd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расположенных на таких земельных участках объектов недвижимого имущества (при наличии сведений о них в Едином государственном реестре недвижимости);</w:t>
            </w:r>
          </w:p>
          <w:p w14:paraId="5DFA3020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 xml:space="preserve">перечень кадастровых номеров существующих земельных участков, на которых линейный объект может быть размещен на условиях сервитута, публичного сервитута, их адреса или описание местоположения, </w:t>
            </w:r>
            <w:proofErr w:type="gramStart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перечень и адреса</w:t>
            </w:r>
            <w:proofErr w:type="gramEnd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расположенных на таких земельных участках объектов недвижимого имущества (при наличии сведений о них в Едином государственном реестре недвижимости);</w:t>
            </w:r>
          </w:p>
          <w:p w14:paraId="6215186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 сведения об отнесении образуемого земельного участка к определенной категории земель (в том числе в случае, если земельный участок в связи с размещением линейного объекта подлежит отнесению к определенной категории земель в силу закона без необходимости принятия решения о переводе земельного участка из состава земель этой категории в другую) или сведения о необходимости перевода земельного участка из состава земель одной категории в другую;</w:t>
            </w:r>
          </w:p>
          <w:p w14:paraId="5E5562DB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перечень координат характерных точек образуемых земельных участков;</w:t>
            </w:r>
          </w:p>
          <w:p w14:paraId="0CBE640C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сведения о границах территории, применительно к которой осуществляется подготовка проекта межевания, содержащие перечень координат характерных точек таких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применительно к которой осуществляется подготовка проекта межевания, определяются в соответствии с требованиями к точности определения координат характерных точек границ, установленных в соответствии с Градостроительным кодексом Российской Федерации для территориальных зон;</w:t>
            </w:r>
          </w:p>
          <w:p w14:paraId="7F10D6D4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вид разрешенного использования образуемых земельных участков, предназначенных для размещения линейных объектов и объектов капитального строительства, проектируемых в составе линейного объекта, а также существующих земельных участков, занятых линейными объектами и объектами капитального строительства, входящими в состав линейных объектов, в соответствии с проектом планировки территории.</w:t>
            </w:r>
          </w:p>
          <w:p w14:paraId="440E853E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6.2.2. Материалы по обоснованию проекта межевания территории.</w:t>
            </w:r>
          </w:p>
          <w:p w14:paraId="7C1A69AC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6.2.2.1. Раздел 3 «Материалы по обоснованию проекта межевания территории. Графическая часть» содержит чертежи, выполненные на цифровом топографическом 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на которых отображаются:</w:t>
            </w:r>
          </w:p>
          <w:p w14:paraId="1C54D6A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границы муниципальных образований, населенных пунктов, в которых расположена территория, применительно к которой подготавливается проект межевания;</w:t>
            </w:r>
          </w:p>
          <w:p w14:paraId="7DBAD519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границы существующих земельных участков;</w:t>
            </w:r>
          </w:p>
          <w:p w14:paraId="038E0E88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границы публичных сервитутов, подлежащих установлению в соответствии с законодательством Российской Федерации;</w:t>
            </w:r>
          </w:p>
          <w:p w14:paraId="7BD020FD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границы зон с особыми условиями использования территорий, установленные в соответствии с законодательством Российской Федерации;</w:t>
            </w:r>
          </w:p>
          <w:p w14:paraId="7A8E82D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границы зон с особыми условиями использования территорий, подлежащие установлению, изменению в связи с размещением линейных объектов;</w:t>
            </w:r>
          </w:p>
          <w:p w14:paraId="483E78E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границы зон с особыми условиями использования территорий, подлежащие установлению, изменению в связи с размещением линейных объектов, подлежащих реконструкции в связи с их переносом из зон планируемого размещения линейных объектов либо в границах зон планируемого размещения линейных объектов;</w:t>
            </w:r>
          </w:p>
          <w:p w14:paraId="1FB10711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ж) местоположение существующих объектов капитального строительства;</w:t>
            </w:r>
          </w:p>
          <w:p w14:paraId="6568E626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з) границы особо охраняемых природных территорий;</w:t>
            </w:r>
          </w:p>
          <w:p w14:paraId="04522AE2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и) границы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границы территорий выявленных объектов культурного наследия. </w:t>
            </w:r>
          </w:p>
          <w:p w14:paraId="5F43C2DE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6.2.2.2. Раздел 4 «Материалы по обоснованию проекта межевания территории. Пояснительная записка» содержит:</w:t>
            </w:r>
          </w:p>
          <w:p w14:paraId="4597A34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обоснование определения местоположения границ образуемого земельного участка с учетом соблюдения требований к образуемым земельным участкам, в том числе требований к предельным (минимальным и (или) максимальным) размерам земельных участков; </w:t>
            </w:r>
          </w:p>
          <w:p w14:paraId="655FB275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обоснование способа образования земельного участка;</w:t>
            </w:r>
          </w:p>
          <w:p w14:paraId="234E2047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обоснование определения размеров образуемого земельного участка;</w:t>
            </w:r>
          </w:p>
          <w:p w14:paraId="0738FB3E" w14:textId="77777777" w:rsidR="0025359F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обоснование определения границ публичного сервитута, подлежащего установлению в соответствии с законодательством Российской Федерации.</w:t>
            </w:r>
          </w:p>
          <w:p w14:paraId="0FF6C130" w14:textId="3A2B8F41" w:rsidR="00726B61" w:rsidRPr="002C058C" w:rsidRDefault="0025359F" w:rsidP="0025359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6.3. Информационные/демонстрационные материалы, необходимые для проведения публичных слушаний и организации экспозиции.</w:t>
            </w:r>
          </w:p>
        </w:tc>
      </w:tr>
      <w:tr w:rsidR="00726B61" w:rsidRPr="00B84E70" w14:paraId="0FF201FC" w14:textId="77777777" w:rsidTr="004C14BF">
        <w:tc>
          <w:tcPr>
            <w:tcW w:w="596" w:type="dxa"/>
          </w:tcPr>
          <w:p w14:paraId="1D3C547D" w14:textId="08282862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7" w:name="sub_11007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7.</w:t>
            </w:r>
            <w:bookmarkEnd w:id="7"/>
          </w:p>
        </w:tc>
        <w:tc>
          <w:tcPr>
            <w:tcW w:w="3827" w:type="dxa"/>
          </w:tcPr>
          <w:p w14:paraId="2E81F715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Информация о земельных участках (при наличии), включенных в границы территории, в отношении которой планируется подготовка документации по планировке </w:t>
            </w: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территории, а также об ориентировочной площади такой территории</w:t>
            </w:r>
          </w:p>
        </w:tc>
        <w:tc>
          <w:tcPr>
            <w:tcW w:w="5954" w:type="dxa"/>
          </w:tcPr>
          <w:p w14:paraId="0EC705AF" w14:textId="16E62E4C" w:rsidR="005A4A6F" w:rsidRPr="005A4A6F" w:rsidRDefault="005A4A6F" w:rsidP="005A4A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47:07:0516001:34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47:07:0516001:29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47:07:0516001:336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47:07:0516001:740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47:07:0516001:759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47:07:0516001:761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47:07:0516001:764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47:07:0516001:767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47:07:0516001:768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47:07:0516001:769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47:07:0516001:770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47:07:0516001:779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47:07:0516001:788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47:07:0516001:786</w:t>
            </w:r>
          </w:p>
          <w:p w14:paraId="75C165EC" w14:textId="33DE51CB" w:rsidR="00726B61" w:rsidRPr="002C058C" w:rsidRDefault="005A4A6F" w:rsidP="005A4A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47:07:0516001:793</w:t>
            </w:r>
            <w:r w:rsidR="007F787A"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="00C407C9" w:rsidRPr="00C407C9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47:07:0000000:95596</w:t>
            </w:r>
            <w:r w:rsidR="00C407C9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47:07:0505006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P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47:07:0516001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  <w:r w:rsidR="00C52865"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</w:t>
            </w:r>
            <w:r w:rsidR="00406D64"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также смежные земли и земельные участки</w:t>
            </w:r>
          </w:p>
          <w:p w14:paraId="4AF0B8E5" w14:textId="76199866" w:rsidR="0025359F" w:rsidRPr="002C058C" w:rsidRDefault="0025359F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Ориентировочная площадь границы территории, в отношении которой планируется подготовка проекта межевания территории – </w:t>
            </w:r>
            <w:r w:rsidR="005A4A6F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43300</w:t>
            </w:r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кв.м</w:t>
            </w:r>
            <w:proofErr w:type="spellEnd"/>
            <w:r w:rsidRPr="002C058C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</w:tc>
      </w:tr>
      <w:tr w:rsidR="00726B61" w:rsidRPr="00B84E70" w14:paraId="4C553910" w14:textId="77777777" w:rsidTr="004C14BF">
        <w:tc>
          <w:tcPr>
            <w:tcW w:w="596" w:type="dxa"/>
          </w:tcPr>
          <w:p w14:paraId="5242DD63" w14:textId="375F639A" w:rsidR="00726B61" w:rsidRPr="00B84E70" w:rsidRDefault="00726B61" w:rsidP="00726B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8" w:name="sub_11008"/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8.</w:t>
            </w:r>
            <w:bookmarkEnd w:id="8"/>
          </w:p>
        </w:tc>
        <w:tc>
          <w:tcPr>
            <w:tcW w:w="3827" w:type="dxa"/>
          </w:tcPr>
          <w:p w14:paraId="6A340BAF" w14:textId="77777777" w:rsidR="00726B61" w:rsidRPr="00B84E70" w:rsidRDefault="00726B61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Цель подготовки документации по планировке территории</w:t>
            </w:r>
          </w:p>
        </w:tc>
        <w:tc>
          <w:tcPr>
            <w:tcW w:w="5954" w:type="dxa"/>
          </w:tcPr>
          <w:p w14:paraId="69B127EA" w14:textId="6AF88688" w:rsidR="00726B61" w:rsidRPr="00B84E70" w:rsidRDefault="0025359F" w:rsidP="00C5286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строительство</w:t>
            </w:r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линейного объекта (</w:t>
            </w:r>
            <w:proofErr w:type="spellStart"/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пп</w:t>
            </w:r>
            <w:proofErr w:type="spellEnd"/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5 п. 3 ст.</w:t>
            </w:r>
            <w:r w:rsidR="00DF3F9E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 </w:t>
            </w:r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41 </w:t>
            </w:r>
            <w:r w:rsidR="00DF3F9E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Градостроительного кодекса Российской Федерации</w:t>
            </w:r>
            <w:r w:rsidR="00D304C1" w:rsidRPr="00B84E70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)</w:t>
            </w:r>
          </w:p>
        </w:tc>
      </w:tr>
    </w:tbl>
    <w:p w14:paraId="54A8A0A4" w14:textId="77777777" w:rsidR="00F12C76" w:rsidRPr="00B84E70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F12C76" w:rsidRPr="00B84E70" w:rsidSect="006F39B1">
      <w:pgSz w:w="11906" w:h="16838" w:code="9"/>
      <w:pgMar w:top="567" w:right="70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00"/>
    <w:rsid w:val="000A6CE1"/>
    <w:rsid w:val="001949F4"/>
    <w:rsid w:val="001B45DC"/>
    <w:rsid w:val="001D7B3B"/>
    <w:rsid w:val="0025359F"/>
    <w:rsid w:val="00266000"/>
    <w:rsid w:val="00266939"/>
    <w:rsid w:val="002C058C"/>
    <w:rsid w:val="00303E3D"/>
    <w:rsid w:val="003761E7"/>
    <w:rsid w:val="003F2461"/>
    <w:rsid w:val="00406D64"/>
    <w:rsid w:val="004C14BF"/>
    <w:rsid w:val="004C21CE"/>
    <w:rsid w:val="0052043A"/>
    <w:rsid w:val="005A4A6F"/>
    <w:rsid w:val="00627860"/>
    <w:rsid w:val="006C0B77"/>
    <w:rsid w:val="006F39B1"/>
    <w:rsid w:val="00726B61"/>
    <w:rsid w:val="00750A54"/>
    <w:rsid w:val="007857A6"/>
    <w:rsid w:val="007F787A"/>
    <w:rsid w:val="008242FF"/>
    <w:rsid w:val="00870751"/>
    <w:rsid w:val="008D4CF9"/>
    <w:rsid w:val="00922C48"/>
    <w:rsid w:val="00924E9F"/>
    <w:rsid w:val="00933BBF"/>
    <w:rsid w:val="009B7CB0"/>
    <w:rsid w:val="00A2587B"/>
    <w:rsid w:val="00A57BD9"/>
    <w:rsid w:val="00A978AE"/>
    <w:rsid w:val="00AA7A4D"/>
    <w:rsid w:val="00B84E70"/>
    <w:rsid w:val="00B915B7"/>
    <w:rsid w:val="00BB359D"/>
    <w:rsid w:val="00C31F1C"/>
    <w:rsid w:val="00C407C9"/>
    <w:rsid w:val="00C52865"/>
    <w:rsid w:val="00D304C1"/>
    <w:rsid w:val="00D62CAC"/>
    <w:rsid w:val="00D6528E"/>
    <w:rsid w:val="00DF3F9E"/>
    <w:rsid w:val="00E9151D"/>
    <w:rsid w:val="00EA59DF"/>
    <w:rsid w:val="00EE4070"/>
    <w:rsid w:val="00F1150B"/>
    <w:rsid w:val="00F12C76"/>
    <w:rsid w:val="00F4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E40FE"/>
  <w15:chartTrackingRefBased/>
  <w15:docId w15:val="{402BCB49-1C64-4CB5-975E-4E2C5F6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2026-10-06T15:20:00Z</dcterms:created>
  <dcterms:modified xsi:type="dcterms:W3CDTF">2026-10-08T15:26:00Z</dcterms:modified>
</cp:coreProperties>
</file>