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Pr="00761857" w:rsidRDefault="00F1235D" w:rsidP="002E3526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235D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1061A7" w:rsidRDefault="001061A7" w:rsidP="002E3526">
      <w:pPr>
        <w:jc w:val="center"/>
        <w:rPr>
          <w:sz w:val="28"/>
          <w:szCs w:val="28"/>
        </w:rPr>
      </w:pPr>
    </w:p>
    <w:p w:rsidR="001061A7" w:rsidRDefault="001061A7" w:rsidP="002E35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2E35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2E35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2E35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2E352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2E3526">
      <w:pPr>
        <w:jc w:val="center"/>
        <w:rPr>
          <w:b/>
          <w:sz w:val="36"/>
          <w:szCs w:val="36"/>
        </w:rPr>
      </w:pPr>
    </w:p>
    <w:p w:rsidR="001061A7" w:rsidRDefault="001061A7" w:rsidP="002E352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2E3526">
      <w:pPr>
        <w:rPr>
          <w:sz w:val="28"/>
          <w:szCs w:val="28"/>
        </w:rPr>
      </w:pPr>
    </w:p>
    <w:p w:rsidR="001061A7" w:rsidRDefault="00F1235D" w:rsidP="002E3526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8D386B">
        <w:rPr>
          <w:b/>
          <w:sz w:val="28"/>
          <w:szCs w:val="28"/>
        </w:rPr>
        <w:t xml:space="preserve">  </w:t>
      </w:r>
      <w:r w:rsidR="00DE2927" w:rsidRPr="00DE2927">
        <w:rPr>
          <w:b/>
          <w:sz w:val="28"/>
          <w:szCs w:val="28"/>
        </w:rPr>
        <w:t>353</w:t>
      </w:r>
      <w:r w:rsidR="008D38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1061A7">
        <w:rPr>
          <w:b/>
          <w:sz w:val="28"/>
          <w:szCs w:val="28"/>
        </w:rPr>
        <w:t xml:space="preserve"> от «</w:t>
      </w:r>
      <w:r w:rsidR="008D386B">
        <w:rPr>
          <w:b/>
          <w:sz w:val="28"/>
          <w:szCs w:val="28"/>
        </w:rPr>
        <w:t>0</w:t>
      </w:r>
      <w:r w:rsidR="00303885">
        <w:rPr>
          <w:b/>
          <w:sz w:val="28"/>
          <w:szCs w:val="28"/>
        </w:rPr>
        <w:t>2</w:t>
      </w:r>
      <w:r w:rsidR="001061A7">
        <w:rPr>
          <w:b/>
          <w:sz w:val="28"/>
          <w:szCs w:val="28"/>
        </w:rPr>
        <w:t xml:space="preserve">» </w:t>
      </w:r>
      <w:r w:rsidR="008D386B">
        <w:rPr>
          <w:b/>
          <w:sz w:val="28"/>
          <w:szCs w:val="28"/>
        </w:rPr>
        <w:t>июня</w:t>
      </w:r>
      <w:r w:rsidR="001061A7">
        <w:rPr>
          <w:b/>
          <w:sz w:val="28"/>
          <w:szCs w:val="28"/>
        </w:rPr>
        <w:t xml:space="preserve"> 20</w:t>
      </w:r>
      <w:r w:rsidR="008D386B">
        <w:rPr>
          <w:b/>
          <w:sz w:val="28"/>
          <w:szCs w:val="28"/>
        </w:rPr>
        <w:t>22</w:t>
      </w:r>
      <w:r w:rsidR="001061A7">
        <w:rPr>
          <w:b/>
          <w:sz w:val="28"/>
          <w:szCs w:val="28"/>
        </w:rPr>
        <w:t xml:space="preserve"> года г. п. Кузьмоловский</w:t>
      </w:r>
    </w:p>
    <w:p w:rsidR="001061A7" w:rsidRDefault="001061A7" w:rsidP="002E3526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CA19C2" w:rsidRPr="00CA19C2" w:rsidRDefault="00CA19C2" w:rsidP="002E3526">
      <w:pPr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A19C2">
        <w:rPr>
          <w:b/>
          <w:bCs/>
          <w:sz w:val="28"/>
          <w:szCs w:val="28"/>
        </w:rPr>
        <w:t>«О</w:t>
      </w:r>
      <w:r w:rsidR="00FB557F">
        <w:rPr>
          <w:b/>
          <w:bCs/>
          <w:sz w:val="28"/>
          <w:szCs w:val="28"/>
        </w:rPr>
        <w:t xml:space="preserve"> создании</w:t>
      </w:r>
      <w:r w:rsidRPr="00CA19C2">
        <w:rPr>
          <w:b/>
          <w:bCs/>
          <w:sz w:val="28"/>
          <w:szCs w:val="28"/>
        </w:rPr>
        <w:t xml:space="preserve"> Общественной палат</w:t>
      </w:r>
      <w:r w:rsidR="00FB557F">
        <w:rPr>
          <w:b/>
          <w:bCs/>
          <w:sz w:val="28"/>
          <w:szCs w:val="28"/>
        </w:rPr>
        <w:t xml:space="preserve">ы </w:t>
      </w:r>
      <w:r>
        <w:rPr>
          <w:b/>
          <w:bCs/>
          <w:sz w:val="28"/>
          <w:szCs w:val="28"/>
        </w:rPr>
        <w:t xml:space="preserve">Муниципального образования «Кузьмоловское городское поселение» </w:t>
      </w:r>
      <w:r w:rsidRPr="00CA19C2">
        <w:rPr>
          <w:b/>
          <w:bCs/>
          <w:sz w:val="28"/>
          <w:szCs w:val="28"/>
        </w:rPr>
        <w:t>Всеволожского муниципального района</w:t>
      </w:r>
      <w:r>
        <w:rPr>
          <w:b/>
          <w:bCs/>
          <w:sz w:val="28"/>
          <w:szCs w:val="28"/>
        </w:rPr>
        <w:t xml:space="preserve"> </w:t>
      </w:r>
      <w:r w:rsidRPr="00CA19C2">
        <w:rPr>
          <w:b/>
          <w:bCs/>
          <w:sz w:val="28"/>
          <w:szCs w:val="28"/>
        </w:rPr>
        <w:t>Ленинградской области»</w:t>
      </w:r>
    </w:p>
    <w:p w:rsidR="00CA19C2" w:rsidRPr="00CA19C2" w:rsidRDefault="00CA19C2" w:rsidP="002E3526">
      <w:pPr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A19C2" w:rsidRPr="00CA19C2" w:rsidRDefault="00CA19C2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19C2">
        <w:rPr>
          <w:sz w:val="28"/>
          <w:szCs w:val="28"/>
        </w:rPr>
        <w:t xml:space="preserve">В соответствии со ст. 33 Федерального закона Российской Федерации от 06.10.2003 №131-ФЗ «Об общих принципах организации местного самоуправления в Российской Федерации», Федеральным </w:t>
      </w:r>
      <w:hyperlink r:id="rId9" w:history="1">
        <w:r w:rsidRPr="00CA19C2">
          <w:rPr>
            <w:sz w:val="28"/>
            <w:szCs w:val="28"/>
          </w:rPr>
          <w:t>законом</w:t>
        </w:r>
      </w:hyperlink>
      <w:r w:rsidRPr="00CA19C2">
        <w:rPr>
          <w:sz w:val="28"/>
          <w:szCs w:val="28"/>
        </w:rPr>
        <w:t xml:space="preserve"> от 04.04.2005 №32-ФЗ «Об Общественной палате Российской Федерации», Федеральным законом от 21.07.2014 № 212-ФЗ «Об основах общественного контроля в Российской Федерации», Уставом муниципального образования </w:t>
      </w:r>
      <w:r w:rsidR="00624D88">
        <w:rPr>
          <w:sz w:val="28"/>
          <w:szCs w:val="28"/>
        </w:rPr>
        <w:t xml:space="preserve">«Кузьмоловское городское поселение» </w:t>
      </w:r>
      <w:r w:rsidRPr="00CA19C2">
        <w:rPr>
          <w:sz w:val="28"/>
          <w:szCs w:val="28"/>
        </w:rPr>
        <w:t>Всеволожск</w:t>
      </w:r>
      <w:r w:rsidR="00624D88">
        <w:rPr>
          <w:sz w:val="28"/>
          <w:szCs w:val="28"/>
        </w:rPr>
        <w:t>ого</w:t>
      </w:r>
      <w:r w:rsidRPr="00CA19C2">
        <w:rPr>
          <w:sz w:val="28"/>
          <w:szCs w:val="28"/>
        </w:rPr>
        <w:t xml:space="preserve"> муниципальн</w:t>
      </w:r>
      <w:r w:rsidR="00624D88">
        <w:rPr>
          <w:sz w:val="28"/>
          <w:szCs w:val="28"/>
        </w:rPr>
        <w:t>ого</w:t>
      </w:r>
      <w:r w:rsidRPr="00CA19C2">
        <w:rPr>
          <w:sz w:val="28"/>
          <w:szCs w:val="28"/>
        </w:rPr>
        <w:t xml:space="preserve"> район</w:t>
      </w:r>
      <w:r w:rsidR="00624D88">
        <w:rPr>
          <w:sz w:val="28"/>
          <w:szCs w:val="28"/>
        </w:rPr>
        <w:t>а</w:t>
      </w:r>
      <w:r w:rsidRPr="00CA19C2">
        <w:rPr>
          <w:sz w:val="28"/>
          <w:szCs w:val="28"/>
        </w:rPr>
        <w:t xml:space="preserve"> Ленинградской области, с</w:t>
      </w:r>
      <w:r w:rsidRPr="00CA19C2">
        <w:rPr>
          <w:color w:val="FF0000"/>
          <w:sz w:val="28"/>
          <w:szCs w:val="28"/>
        </w:rPr>
        <w:t xml:space="preserve"> </w:t>
      </w:r>
      <w:r w:rsidRPr="00CA19C2">
        <w:rPr>
          <w:sz w:val="28"/>
          <w:szCs w:val="28"/>
        </w:rPr>
        <w:t>целью обеспечения взаимодействия граждан, общественных объединений с органами местного самоуправления и учета интересов граждан при проведении муниципальной политики в</w:t>
      </w:r>
      <w:r w:rsidR="0005050C">
        <w:rPr>
          <w:sz w:val="28"/>
          <w:szCs w:val="28"/>
        </w:rPr>
        <w:t xml:space="preserve"> муниципальном образовании «Кузьмоловское городское поселение»</w:t>
      </w:r>
      <w:r w:rsidRPr="00CA19C2">
        <w:rPr>
          <w:sz w:val="28"/>
          <w:szCs w:val="28"/>
        </w:rPr>
        <w:t xml:space="preserve"> Всеволожско</w:t>
      </w:r>
      <w:r w:rsidR="0005050C">
        <w:rPr>
          <w:sz w:val="28"/>
          <w:szCs w:val="28"/>
        </w:rPr>
        <w:t>го</w:t>
      </w:r>
      <w:r w:rsidRPr="00CA19C2">
        <w:rPr>
          <w:sz w:val="28"/>
          <w:szCs w:val="28"/>
        </w:rPr>
        <w:t xml:space="preserve"> муниципально</w:t>
      </w:r>
      <w:r w:rsidR="0005050C">
        <w:rPr>
          <w:sz w:val="28"/>
          <w:szCs w:val="28"/>
        </w:rPr>
        <w:t>го</w:t>
      </w:r>
      <w:r w:rsidRPr="00CA19C2">
        <w:rPr>
          <w:sz w:val="28"/>
          <w:szCs w:val="28"/>
        </w:rPr>
        <w:t xml:space="preserve"> район</w:t>
      </w:r>
      <w:r w:rsidR="0005050C">
        <w:rPr>
          <w:sz w:val="28"/>
          <w:szCs w:val="28"/>
        </w:rPr>
        <w:t>а</w:t>
      </w:r>
      <w:r w:rsidRPr="00CA19C2">
        <w:rPr>
          <w:sz w:val="28"/>
          <w:szCs w:val="28"/>
        </w:rPr>
        <w:t xml:space="preserve">, совет депутатов принял </w:t>
      </w:r>
    </w:p>
    <w:p w:rsidR="00CA19C2" w:rsidRPr="00CA19C2" w:rsidRDefault="00CA19C2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19C2" w:rsidRPr="00CA19C2" w:rsidRDefault="00CA19C2" w:rsidP="002E3526">
      <w:pPr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A19C2">
        <w:rPr>
          <w:b/>
          <w:bCs/>
          <w:sz w:val="28"/>
          <w:szCs w:val="28"/>
        </w:rPr>
        <w:t>РЕШЕНИЕ:</w:t>
      </w:r>
    </w:p>
    <w:p w:rsidR="00CA19C2" w:rsidRPr="00CA19C2" w:rsidRDefault="00CA19C2" w:rsidP="002E3526">
      <w:pPr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24D88" w:rsidRDefault="00624D88" w:rsidP="002E3526">
      <w:pPr>
        <w:pStyle w:val="a5"/>
        <w:widowControl w:val="0"/>
        <w:numPr>
          <w:ilvl w:val="0"/>
          <w:numId w:val="39"/>
        </w:numPr>
        <w:shd w:val="clear" w:color="auto" w:fill="FFFFFF"/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624D88">
        <w:rPr>
          <w:bCs/>
          <w:sz w:val="28"/>
          <w:szCs w:val="28"/>
        </w:rPr>
        <w:t>Создать</w:t>
      </w:r>
      <w:r w:rsidR="00CA19C2" w:rsidRPr="00624D88">
        <w:rPr>
          <w:bCs/>
          <w:sz w:val="28"/>
          <w:szCs w:val="28"/>
        </w:rPr>
        <w:t xml:space="preserve"> Общественн</w:t>
      </w:r>
      <w:r w:rsidRPr="00624D88">
        <w:rPr>
          <w:bCs/>
          <w:sz w:val="28"/>
          <w:szCs w:val="28"/>
        </w:rPr>
        <w:t>ую</w:t>
      </w:r>
      <w:r w:rsidR="00CA19C2" w:rsidRPr="00624D88">
        <w:rPr>
          <w:bCs/>
          <w:sz w:val="28"/>
          <w:szCs w:val="28"/>
        </w:rPr>
        <w:t xml:space="preserve"> палат</w:t>
      </w:r>
      <w:r w:rsidRPr="00624D88">
        <w:rPr>
          <w:bCs/>
          <w:sz w:val="28"/>
          <w:szCs w:val="28"/>
        </w:rPr>
        <w:t>у</w:t>
      </w:r>
      <w:r w:rsidR="00CA19C2" w:rsidRPr="00624D88">
        <w:rPr>
          <w:bCs/>
          <w:sz w:val="28"/>
          <w:szCs w:val="28"/>
        </w:rPr>
        <w:t xml:space="preserve"> </w:t>
      </w:r>
      <w:r w:rsidRPr="00624D88">
        <w:rPr>
          <w:bCs/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области.</w:t>
      </w:r>
    </w:p>
    <w:p w:rsidR="00C5335C" w:rsidRPr="00C5335C" w:rsidRDefault="00624D88" w:rsidP="006475D5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Утвердить</w:t>
      </w:r>
      <w:r w:rsidR="00CA19C2" w:rsidRPr="00CA19C2">
        <w:rPr>
          <w:bCs/>
          <w:sz w:val="28"/>
          <w:szCs w:val="28"/>
        </w:rPr>
        <w:t xml:space="preserve"> «Положение об Общественной палате </w:t>
      </w:r>
      <w:r w:rsidRPr="00624D88">
        <w:rPr>
          <w:bCs/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CA19C2" w:rsidRPr="00CA19C2">
        <w:rPr>
          <w:bCs/>
          <w:sz w:val="28"/>
          <w:szCs w:val="28"/>
        </w:rPr>
        <w:t>» согласно приложению.</w:t>
      </w:r>
      <w:r w:rsidR="00C5335C" w:rsidRPr="00C5335C">
        <w:rPr>
          <w:sz w:val="28"/>
          <w:szCs w:val="28"/>
        </w:rPr>
        <w:t xml:space="preserve"> </w:t>
      </w:r>
    </w:p>
    <w:p w:rsidR="00C5335C" w:rsidRDefault="00C5335C" w:rsidP="006475D5">
      <w:pPr>
        <w:pStyle w:val="a5"/>
        <w:widowControl w:val="0"/>
        <w:numPr>
          <w:ilvl w:val="0"/>
          <w:numId w:val="39"/>
        </w:numPr>
        <w:shd w:val="clear" w:color="auto" w:fill="FFFFFF"/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C5335C">
        <w:rPr>
          <w:bCs/>
          <w:sz w:val="28"/>
          <w:szCs w:val="28"/>
        </w:rPr>
        <w:t xml:space="preserve"> 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7E795F" w:rsidRPr="00C5335C" w:rsidRDefault="007E795F" w:rsidP="002E3526">
      <w:pPr>
        <w:pStyle w:val="a5"/>
        <w:widowControl w:val="0"/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</w:p>
    <w:p w:rsidR="00C5335C" w:rsidRDefault="00C5335C" w:rsidP="006475D5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C5335C">
        <w:rPr>
          <w:bCs/>
          <w:sz w:val="28"/>
          <w:szCs w:val="28"/>
        </w:rPr>
        <w:lastRenderedPageBreak/>
        <w:t xml:space="preserve">Настоящее решение вступает в силу с момента его официального опубликования. </w:t>
      </w:r>
    </w:p>
    <w:p w:rsidR="00C5335C" w:rsidRPr="00C5335C" w:rsidRDefault="00C5335C" w:rsidP="006475D5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C5335C">
        <w:rPr>
          <w:bCs/>
          <w:sz w:val="28"/>
          <w:szCs w:val="28"/>
        </w:rPr>
        <w:t xml:space="preserve"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CA19C2" w:rsidRPr="00CA19C2" w:rsidRDefault="00C5335C" w:rsidP="006475D5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bCs/>
          <w:sz w:val="28"/>
          <w:szCs w:val="28"/>
        </w:rPr>
      </w:pPr>
      <w:r w:rsidRPr="00C5335C">
        <w:rPr>
          <w:bCs/>
          <w:sz w:val="28"/>
          <w:szCs w:val="28"/>
        </w:rPr>
        <w:t xml:space="preserve"> Контроль за исполнением решения возложить на постоянную комиссию по вопросам законности, правопорядку и информационной безопасности.</w:t>
      </w:r>
      <w:r w:rsidRPr="00CA19C2">
        <w:rPr>
          <w:bCs/>
          <w:sz w:val="28"/>
          <w:szCs w:val="28"/>
        </w:rPr>
        <w:t xml:space="preserve"> </w:t>
      </w:r>
    </w:p>
    <w:p w:rsidR="001061A7" w:rsidRDefault="001061A7" w:rsidP="002E3526">
      <w:pPr>
        <w:jc w:val="both"/>
        <w:rPr>
          <w:sz w:val="28"/>
          <w:szCs w:val="28"/>
        </w:rPr>
      </w:pPr>
    </w:p>
    <w:p w:rsidR="00C5335C" w:rsidRDefault="00C5335C" w:rsidP="002E3526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1061A7" w:rsidRDefault="005D12EB" w:rsidP="002E352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C5335C">
        <w:rPr>
          <w:sz w:val="28"/>
          <w:szCs w:val="28"/>
        </w:rPr>
        <w:t>ы</w:t>
      </w:r>
      <w:r>
        <w:rPr>
          <w:sz w:val="28"/>
          <w:szCs w:val="28"/>
        </w:rPr>
        <w:t xml:space="preserve"> муниципального</w:t>
      </w:r>
      <w:r w:rsidR="001061A7">
        <w:rPr>
          <w:sz w:val="28"/>
          <w:szCs w:val="28"/>
        </w:rPr>
        <w:t xml:space="preserve"> образования                                   </w:t>
      </w:r>
      <w:r w:rsidR="00AD35A5">
        <w:rPr>
          <w:sz w:val="28"/>
          <w:szCs w:val="28"/>
        </w:rPr>
        <w:tab/>
        <w:t xml:space="preserve">    </w:t>
      </w:r>
      <w:r w:rsidR="00C5335C">
        <w:rPr>
          <w:sz w:val="28"/>
          <w:szCs w:val="28"/>
        </w:rPr>
        <w:t>А</w:t>
      </w:r>
      <w:r w:rsidR="001061A7">
        <w:rPr>
          <w:sz w:val="28"/>
          <w:szCs w:val="28"/>
        </w:rPr>
        <w:t>.</w:t>
      </w:r>
      <w:r w:rsidR="00C5335C">
        <w:rPr>
          <w:sz w:val="28"/>
          <w:szCs w:val="28"/>
        </w:rPr>
        <w:t>П</w:t>
      </w:r>
      <w:r w:rsidR="001061A7">
        <w:rPr>
          <w:sz w:val="28"/>
          <w:szCs w:val="28"/>
        </w:rPr>
        <w:t xml:space="preserve">. </w:t>
      </w:r>
      <w:r w:rsidR="00C5335C">
        <w:rPr>
          <w:sz w:val="28"/>
          <w:szCs w:val="28"/>
        </w:rPr>
        <w:t>Падейко</w:t>
      </w: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8"/>
          <w:szCs w:val="28"/>
        </w:rPr>
      </w:pPr>
    </w:p>
    <w:p w:rsidR="001061A7" w:rsidRDefault="001061A7" w:rsidP="002E3526">
      <w:pPr>
        <w:spacing w:line="360" w:lineRule="auto"/>
        <w:rPr>
          <w:sz w:val="20"/>
        </w:rPr>
      </w:pPr>
    </w:p>
    <w:p w:rsidR="001061A7" w:rsidRDefault="001061A7" w:rsidP="002E3526">
      <w:pPr>
        <w:spacing w:line="360" w:lineRule="auto"/>
        <w:rPr>
          <w:sz w:val="20"/>
        </w:rPr>
      </w:pPr>
    </w:p>
    <w:p w:rsidR="001061A7" w:rsidRDefault="001061A7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C5335C" w:rsidRDefault="00C5335C" w:rsidP="002E3526">
      <w:pPr>
        <w:jc w:val="right"/>
      </w:pPr>
    </w:p>
    <w:p w:rsidR="002E3526" w:rsidRDefault="002E3526" w:rsidP="002E3526">
      <w:pPr>
        <w:shd w:val="clear" w:color="auto" w:fill="FFFFFF"/>
        <w:tabs>
          <w:tab w:val="left" w:pos="1330"/>
        </w:tabs>
        <w:ind w:right="38"/>
        <w:jc w:val="right"/>
        <w:rPr>
          <w:spacing w:val="-13"/>
          <w:sz w:val="22"/>
          <w:szCs w:val="22"/>
        </w:rPr>
      </w:pPr>
    </w:p>
    <w:p w:rsidR="004F44C6" w:rsidRDefault="004F44C6" w:rsidP="002E3526">
      <w:pPr>
        <w:shd w:val="clear" w:color="auto" w:fill="FFFFFF"/>
        <w:tabs>
          <w:tab w:val="left" w:pos="1330"/>
        </w:tabs>
        <w:ind w:right="38"/>
        <w:jc w:val="right"/>
        <w:rPr>
          <w:spacing w:val="-13"/>
          <w:sz w:val="22"/>
          <w:szCs w:val="22"/>
        </w:rPr>
      </w:pPr>
    </w:p>
    <w:p w:rsidR="001061A7" w:rsidRPr="00D1326B" w:rsidRDefault="001061A7" w:rsidP="002E3526">
      <w:pPr>
        <w:shd w:val="clear" w:color="auto" w:fill="FFFFFF"/>
        <w:tabs>
          <w:tab w:val="left" w:pos="1330"/>
        </w:tabs>
        <w:ind w:right="38"/>
        <w:jc w:val="right"/>
        <w:rPr>
          <w:spacing w:val="-13"/>
          <w:sz w:val="22"/>
          <w:szCs w:val="22"/>
        </w:rPr>
      </w:pPr>
      <w:r w:rsidRPr="00D1326B">
        <w:rPr>
          <w:spacing w:val="-13"/>
          <w:sz w:val="22"/>
          <w:szCs w:val="22"/>
        </w:rPr>
        <w:lastRenderedPageBreak/>
        <w:t xml:space="preserve">Приложение </w:t>
      </w:r>
    </w:p>
    <w:p w:rsidR="001061A7" w:rsidRPr="00D1326B" w:rsidRDefault="0051756B" w:rsidP="002E3526">
      <w:pPr>
        <w:shd w:val="clear" w:color="auto" w:fill="FFFFFF"/>
        <w:ind w:left="4678" w:right="2"/>
        <w:jc w:val="right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к</w:t>
      </w:r>
      <w:r w:rsidR="00D94CE8" w:rsidRPr="00D1326B">
        <w:rPr>
          <w:spacing w:val="-3"/>
          <w:sz w:val="22"/>
          <w:szCs w:val="22"/>
        </w:rPr>
        <w:t xml:space="preserve"> решению</w:t>
      </w:r>
      <w:r w:rsidR="001061A7" w:rsidRPr="00D1326B">
        <w:rPr>
          <w:spacing w:val="-3"/>
          <w:sz w:val="22"/>
          <w:szCs w:val="22"/>
        </w:rPr>
        <w:t xml:space="preserve"> совета депутатов</w:t>
      </w:r>
    </w:p>
    <w:p w:rsidR="001061A7" w:rsidRPr="00D1326B" w:rsidRDefault="001061A7" w:rsidP="002E3526">
      <w:pPr>
        <w:shd w:val="clear" w:color="auto" w:fill="FFFFFF"/>
        <w:ind w:left="4678" w:right="2"/>
        <w:jc w:val="right"/>
        <w:rPr>
          <w:spacing w:val="-1"/>
          <w:sz w:val="22"/>
          <w:szCs w:val="22"/>
        </w:rPr>
      </w:pPr>
      <w:r w:rsidRPr="00D1326B">
        <w:rPr>
          <w:sz w:val="22"/>
          <w:szCs w:val="22"/>
        </w:rPr>
        <w:t>МО «Кузьмоловское ГП»</w:t>
      </w:r>
    </w:p>
    <w:p w:rsidR="001061A7" w:rsidRDefault="001061A7" w:rsidP="002E3526">
      <w:pPr>
        <w:jc w:val="right"/>
        <w:rPr>
          <w:sz w:val="22"/>
          <w:szCs w:val="22"/>
        </w:rPr>
      </w:pPr>
      <w:r w:rsidRPr="00D1326B">
        <w:rPr>
          <w:spacing w:val="-1"/>
          <w:sz w:val="22"/>
          <w:szCs w:val="22"/>
        </w:rPr>
        <w:t>от  «</w:t>
      </w:r>
      <w:r w:rsidR="0051756B">
        <w:rPr>
          <w:spacing w:val="-1"/>
          <w:sz w:val="22"/>
          <w:szCs w:val="22"/>
        </w:rPr>
        <w:t>02</w:t>
      </w:r>
      <w:r w:rsidRPr="00D1326B">
        <w:rPr>
          <w:spacing w:val="-1"/>
          <w:sz w:val="22"/>
          <w:szCs w:val="22"/>
        </w:rPr>
        <w:t xml:space="preserve">» </w:t>
      </w:r>
      <w:r w:rsidR="00C5335C">
        <w:rPr>
          <w:spacing w:val="-1"/>
          <w:sz w:val="22"/>
          <w:szCs w:val="22"/>
        </w:rPr>
        <w:t>июня</w:t>
      </w:r>
      <w:r w:rsidR="00F1235D">
        <w:rPr>
          <w:sz w:val="22"/>
          <w:szCs w:val="22"/>
        </w:rPr>
        <w:t xml:space="preserve"> 20</w:t>
      </w:r>
      <w:r w:rsidR="00C5335C">
        <w:rPr>
          <w:sz w:val="22"/>
          <w:szCs w:val="22"/>
        </w:rPr>
        <w:t>22</w:t>
      </w:r>
      <w:r w:rsidR="00F1235D">
        <w:rPr>
          <w:sz w:val="22"/>
          <w:szCs w:val="22"/>
        </w:rPr>
        <w:t xml:space="preserve"> года № </w:t>
      </w:r>
      <w:r w:rsidR="00DE2927">
        <w:rPr>
          <w:sz w:val="22"/>
          <w:szCs w:val="22"/>
        </w:rPr>
        <w:t>353</w:t>
      </w:r>
    </w:p>
    <w:p w:rsidR="00C5335C" w:rsidRDefault="00C5335C" w:rsidP="002E3526">
      <w:pPr>
        <w:jc w:val="right"/>
        <w:rPr>
          <w:sz w:val="22"/>
          <w:szCs w:val="22"/>
        </w:rPr>
      </w:pPr>
    </w:p>
    <w:p w:rsidR="00C5335C" w:rsidRDefault="00C5335C" w:rsidP="002E3526">
      <w:pPr>
        <w:jc w:val="right"/>
        <w:rPr>
          <w:sz w:val="22"/>
          <w:szCs w:val="22"/>
        </w:rPr>
      </w:pPr>
    </w:p>
    <w:p w:rsidR="00C5335C" w:rsidRPr="00C5335C" w:rsidRDefault="00C5335C" w:rsidP="002E3526">
      <w:pPr>
        <w:jc w:val="both"/>
        <w:rPr>
          <w:sz w:val="28"/>
          <w:szCs w:val="28"/>
        </w:rPr>
      </w:pPr>
    </w:p>
    <w:p w:rsidR="00D734BE" w:rsidRDefault="00C5335C" w:rsidP="002E3526">
      <w:pPr>
        <w:widowControl w:val="0"/>
        <w:tabs>
          <w:tab w:val="left" w:pos="7738"/>
        </w:tabs>
        <w:suppressAutoHyphens/>
        <w:autoSpaceDE w:val="0"/>
        <w:autoSpaceDN w:val="0"/>
        <w:adjustRightInd w:val="0"/>
        <w:jc w:val="center"/>
        <w:rPr>
          <w:b/>
          <w:sz w:val="32"/>
          <w:szCs w:val="28"/>
          <w:lang w:eastAsia="ar-SA"/>
        </w:rPr>
      </w:pPr>
      <w:r w:rsidRPr="00C5335C">
        <w:rPr>
          <w:b/>
          <w:sz w:val="32"/>
          <w:szCs w:val="28"/>
          <w:lang w:eastAsia="ar-SA"/>
        </w:rPr>
        <w:t xml:space="preserve">Положение </w:t>
      </w:r>
    </w:p>
    <w:p w:rsidR="00C5335C" w:rsidRPr="00C5335C" w:rsidRDefault="00C5335C" w:rsidP="002E3526">
      <w:pPr>
        <w:widowControl w:val="0"/>
        <w:tabs>
          <w:tab w:val="left" w:pos="7738"/>
        </w:tabs>
        <w:suppressAutoHyphens/>
        <w:autoSpaceDE w:val="0"/>
        <w:autoSpaceDN w:val="0"/>
        <w:adjustRightInd w:val="0"/>
        <w:jc w:val="center"/>
        <w:rPr>
          <w:b/>
          <w:sz w:val="32"/>
          <w:szCs w:val="28"/>
          <w:lang w:eastAsia="ar-SA"/>
        </w:rPr>
      </w:pPr>
      <w:r w:rsidRPr="00C5335C">
        <w:rPr>
          <w:b/>
          <w:sz w:val="32"/>
          <w:szCs w:val="28"/>
          <w:lang w:eastAsia="ar-SA"/>
        </w:rPr>
        <w:t>об Общественной палате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C5335C" w:rsidRPr="00C5335C" w:rsidRDefault="00C5335C" w:rsidP="002E3526">
      <w:pPr>
        <w:widowControl w:val="0"/>
        <w:tabs>
          <w:tab w:val="left" w:pos="7738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5335C" w:rsidRDefault="00C5335C" w:rsidP="002E352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335C" w:rsidRDefault="00C5335C" w:rsidP="002E352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335C">
        <w:rPr>
          <w:b/>
          <w:sz w:val="28"/>
          <w:szCs w:val="28"/>
        </w:rPr>
        <w:t>Глава 1. Статус и основные формы деятельности Общественной палаты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1. Цели и задачи Общественной палаты муниципального образования «Кузьмоловское городское поселение» Всеволожского муниципального района Ленинградской области</w:t>
      </w:r>
      <w:r w:rsidRPr="00C5335C">
        <w:rPr>
          <w:sz w:val="28"/>
          <w:szCs w:val="28"/>
        </w:rPr>
        <w:t>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Общественная палата муниципального образования «Кузьмоловское городское поселение» Всеволожского муниципального района Ленинградской области (далее - Общественная палата) является независимым коллегиальным органом, осуществляющим свою деятельность на общественных началах, и создается в целях: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sz w:val="28"/>
          <w:szCs w:val="28"/>
        </w:rPr>
        <w:t xml:space="preserve">1.1 </w:t>
      </w:r>
      <w:r w:rsidRPr="00C5335C">
        <w:rPr>
          <w:color w:val="000000"/>
          <w:sz w:val="28"/>
          <w:szCs w:val="28"/>
        </w:rPr>
        <w:t xml:space="preserve">обеспечения взаимодействия граждан, проживающих на территории </w:t>
      </w:r>
      <w:r w:rsidR="00D17353">
        <w:rPr>
          <w:color w:val="000000"/>
          <w:sz w:val="28"/>
          <w:szCs w:val="28"/>
        </w:rPr>
        <w:t xml:space="preserve">муниципального образования «Кузьмоловское городское поселение» </w:t>
      </w:r>
      <w:r w:rsidRPr="00C5335C">
        <w:rPr>
          <w:color w:val="000000"/>
          <w:sz w:val="28"/>
          <w:szCs w:val="28"/>
        </w:rPr>
        <w:t xml:space="preserve">Всеволожского муниципального района </w:t>
      </w:r>
      <w:r w:rsidR="00D17353">
        <w:rPr>
          <w:color w:val="000000"/>
          <w:sz w:val="28"/>
          <w:szCs w:val="28"/>
        </w:rPr>
        <w:t xml:space="preserve">Ленинградской области </w:t>
      </w:r>
      <w:r w:rsidRPr="00C5335C">
        <w:rPr>
          <w:color w:val="000000"/>
          <w:sz w:val="28"/>
          <w:szCs w:val="28"/>
        </w:rPr>
        <w:t xml:space="preserve">(далее - граждане), с органами местного самоуправления </w:t>
      </w:r>
      <w:r w:rsidR="00D17353" w:rsidRPr="00D17353">
        <w:rPr>
          <w:color w:val="000000"/>
          <w:sz w:val="28"/>
          <w:szCs w:val="28"/>
        </w:rPr>
        <w:t>муниципального образования «Кузьмоловское городское поселение»</w:t>
      </w:r>
      <w:r w:rsidR="00D17353">
        <w:rPr>
          <w:color w:val="00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 xml:space="preserve">Всеволожского муниципального района </w:t>
      </w:r>
      <w:r w:rsidR="00D17353" w:rsidRPr="00D17353">
        <w:rPr>
          <w:color w:val="000000"/>
          <w:sz w:val="28"/>
          <w:szCs w:val="28"/>
        </w:rPr>
        <w:t xml:space="preserve">Ленинградской области </w:t>
      </w:r>
      <w:r w:rsidRPr="00C5335C">
        <w:rPr>
          <w:color w:val="000000"/>
          <w:sz w:val="28"/>
          <w:szCs w:val="28"/>
        </w:rPr>
        <w:t>(далее - органы местного самоуправления);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C5335C">
        <w:rPr>
          <w:sz w:val="28"/>
          <w:szCs w:val="28"/>
        </w:rPr>
        <w:t xml:space="preserve">1.2 учета общественно значимых законных интересов граждан, защиты их прав и свобод при формировании и реализации муниципальной политики по наиболее важным вопросам экономического и социального развития муниципального образования «Кузьмоловское городское поселение» Всеволожского муниципального района Ленинградской области (далее -  </w:t>
      </w:r>
      <w:r>
        <w:rPr>
          <w:sz w:val="28"/>
          <w:szCs w:val="28"/>
        </w:rPr>
        <w:t>поселения</w:t>
      </w:r>
      <w:r w:rsidRPr="00C5335C">
        <w:rPr>
          <w:sz w:val="28"/>
          <w:szCs w:val="28"/>
        </w:rPr>
        <w:t>);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 xml:space="preserve">1.3 проведения общественной экспертизы проектов нормативных правовых актов </w:t>
      </w:r>
      <w:r w:rsidR="004A5C52" w:rsidRPr="004A5C52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C5335C">
        <w:rPr>
          <w:sz w:val="28"/>
          <w:szCs w:val="28"/>
        </w:rPr>
        <w:t>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1.4 осуществления общественного контроля в соответствии с</w:t>
      </w:r>
      <w:hyperlink r:id="rId10" w:history="1">
        <w:r w:rsidRPr="00C5335C">
          <w:rPr>
            <w:iCs/>
            <w:sz w:val="28"/>
            <w:szCs w:val="28"/>
          </w:rPr>
          <w:t xml:space="preserve"> Федеральным законом от 21.07.2014 N 212-ФЗ "Об основах общественного контроля в Российской Федерации"</w:t>
        </w:r>
      </w:hyperlink>
      <w:r w:rsidRPr="00C5335C">
        <w:rPr>
          <w:sz w:val="28"/>
          <w:szCs w:val="28"/>
        </w:rPr>
        <w:t xml:space="preserve">, другими федеральными законами;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sz w:val="28"/>
          <w:szCs w:val="28"/>
        </w:rPr>
        <w:t>1.5 оказания информационной, методической и иной поддержки общественным объединениям и иным некоммерческим организациям,</w:t>
      </w:r>
      <w:r w:rsidRPr="00C5335C">
        <w:rPr>
          <w:color w:val="000000"/>
          <w:sz w:val="28"/>
          <w:szCs w:val="28"/>
        </w:rPr>
        <w:t xml:space="preserve"> осуществляющим деятельность на территории муниципального образования и зарегистрированным в установленном порядке на территории муниципального образования (далее - общественные объединения и иные некоммерческие </w:t>
      </w:r>
      <w:r w:rsidRPr="00C5335C">
        <w:rPr>
          <w:color w:val="000000"/>
          <w:sz w:val="28"/>
          <w:szCs w:val="28"/>
        </w:rPr>
        <w:lastRenderedPageBreak/>
        <w:t>организации).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Общественная палата для достижения поставленных целей в соответствии с законодательством осуществляет следующие задачи: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способствует привлечению граждан, общественных объединений и иных некоммерческих организаций к формированию и реализации муниципальной политики по наиболее важным вопросам экономического и социального развития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выдвигает и поддерживает гражданские инициативы, имеющие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 и иных некоммерческих организаций;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разрабатывает рекомендации органам местного самоуправления муниципального образования по наиболее важным вопросам экономического и социального развития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2. Правовая основа деятельности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2.1. Общественная палата осуществляет свою деятельность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Ленинградской области, иными законами и нормативными правовыми актами Ленинградской области, Уставом муниципального образования </w:t>
      </w:r>
      <w:r w:rsidRPr="00C5335C">
        <w:rPr>
          <w:sz w:val="28"/>
          <w:szCs w:val="28"/>
        </w:rPr>
        <w:t>«</w:t>
      </w:r>
      <w:r w:rsidR="004A5C52">
        <w:rPr>
          <w:sz w:val="28"/>
          <w:szCs w:val="28"/>
        </w:rPr>
        <w:t xml:space="preserve">Кузьмоловское городское поселение» </w:t>
      </w:r>
      <w:r w:rsidRPr="00C5335C">
        <w:rPr>
          <w:sz w:val="28"/>
          <w:szCs w:val="28"/>
        </w:rPr>
        <w:t>Всеволожск</w:t>
      </w:r>
      <w:r w:rsidR="004A5C52">
        <w:rPr>
          <w:sz w:val="28"/>
          <w:szCs w:val="28"/>
        </w:rPr>
        <w:t>ого</w:t>
      </w:r>
      <w:r w:rsidRPr="00C5335C">
        <w:rPr>
          <w:sz w:val="28"/>
          <w:szCs w:val="28"/>
        </w:rPr>
        <w:t xml:space="preserve"> муниципальн</w:t>
      </w:r>
      <w:r w:rsidR="004A5C52">
        <w:rPr>
          <w:sz w:val="28"/>
          <w:szCs w:val="28"/>
        </w:rPr>
        <w:t>ого</w:t>
      </w:r>
      <w:r w:rsidRPr="00C5335C">
        <w:rPr>
          <w:sz w:val="28"/>
          <w:szCs w:val="28"/>
        </w:rPr>
        <w:t xml:space="preserve"> район</w:t>
      </w:r>
      <w:r w:rsidR="004A5C52">
        <w:rPr>
          <w:sz w:val="28"/>
          <w:szCs w:val="28"/>
        </w:rPr>
        <w:t>а</w:t>
      </w:r>
      <w:r w:rsidRPr="00C5335C">
        <w:rPr>
          <w:sz w:val="28"/>
          <w:szCs w:val="28"/>
        </w:rPr>
        <w:t xml:space="preserve"> Ленинградской области»,</w:t>
      </w:r>
      <w:r w:rsidRPr="00C5335C">
        <w:rPr>
          <w:color w:val="000000"/>
          <w:sz w:val="28"/>
          <w:szCs w:val="28"/>
        </w:rPr>
        <w:t xml:space="preserve"> иными нормативными правовыми актами муниципального образования </w:t>
      </w:r>
      <w:r w:rsidR="004A5C52" w:rsidRPr="004A5C52">
        <w:rPr>
          <w:color w:val="000000"/>
          <w:sz w:val="28"/>
          <w:szCs w:val="28"/>
        </w:rPr>
        <w:t xml:space="preserve">«Кузьмоловское городское поселение» </w:t>
      </w:r>
      <w:r w:rsidRPr="00C5335C">
        <w:rPr>
          <w:color w:val="000000"/>
          <w:sz w:val="28"/>
          <w:szCs w:val="28"/>
        </w:rPr>
        <w:t>Всеволожского муниципально</w:t>
      </w:r>
      <w:r w:rsidR="004A5C52">
        <w:rPr>
          <w:color w:val="000000"/>
          <w:sz w:val="28"/>
          <w:szCs w:val="28"/>
        </w:rPr>
        <w:t>го района Ленинградской области,</w:t>
      </w:r>
      <w:r w:rsidRPr="00C5335C">
        <w:rPr>
          <w:color w:val="FF0000"/>
          <w:sz w:val="28"/>
          <w:szCs w:val="28"/>
        </w:rPr>
        <w:t xml:space="preserve"> </w:t>
      </w:r>
      <w:r w:rsidRPr="00C5335C">
        <w:rPr>
          <w:sz w:val="28"/>
          <w:szCs w:val="28"/>
        </w:rPr>
        <w:t xml:space="preserve">настоящим Положением.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2.2 Высшим органом Общественной палаты является заседание Общественной палаты (далее- Заседание).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3. Статус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3.1.Общественная палата не является юридическим лицом.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4. Полномочия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4.1 </w:t>
      </w:r>
      <w:proofErr w:type="gramStart"/>
      <w:r w:rsidRPr="00C5335C">
        <w:rPr>
          <w:color w:val="000000"/>
          <w:sz w:val="28"/>
          <w:szCs w:val="28"/>
        </w:rPr>
        <w:t>В</w:t>
      </w:r>
      <w:proofErr w:type="gramEnd"/>
      <w:r w:rsidRPr="00C5335C">
        <w:rPr>
          <w:color w:val="000000"/>
          <w:sz w:val="28"/>
          <w:szCs w:val="28"/>
        </w:rPr>
        <w:t xml:space="preserve"> целях реализации задач, установленных настоящим Положением, Общественная палата вправе в установленном порядке: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запрашивать в органах местного самоуправления муниципального образования информацию, за исключением информации, составляющей государственную или иную охраняемую законом тайну;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проводить общественную экспертизу проектов нормативных правовых актов, направленных на экономическое и социальное развитие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вносить предложения в органы местного самоуправления по наиболее важным вопросам экономического и социального развития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выступать с инициативами по различным вопросам общественной жизни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lastRenderedPageBreak/>
        <w:t>5) приглашать представителей органов местного самоуправления муниципального образования на заседания Общественной палаты, заседания ее комиссий и рабочих групп;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6) направлять членов Общественной палаты для участия в работе органов местного самоуправления муниципального образования (по согласованию);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7) направлять членов Общественной палаты для участия в заседаниях Общественной палаты </w:t>
      </w:r>
      <w:r w:rsidR="0055046E">
        <w:rPr>
          <w:color w:val="000000"/>
          <w:sz w:val="28"/>
          <w:szCs w:val="28"/>
        </w:rPr>
        <w:t xml:space="preserve">Всеволожского района </w:t>
      </w:r>
      <w:r w:rsidRPr="00C5335C">
        <w:rPr>
          <w:color w:val="000000"/>
          <w:sz w:val="28"/>
          <w:szCs w:val="28"/>
        </w:rPr>
        <w:t>Ленинградской области (по согласованию);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8) информировать жителей муниципального образования о результатах своей деятельности;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9) ходатайствовать перед органами местного самоуправления муниципального образования о награждении физических и юридических лиц муниципальными наградами;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10) осуществлять иные полномочия в соответствии с законодательством и муниципальными правовыми актами для реализации установленных задач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11) взаимодействовать с органами местного самоуправления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12) взаимодействовать с Общественной палатой </w:t>
      </w:r>
      <w:r w:rsidR="0055046E">
        <w:rPr>
          <w:color w:val="000000"/>
          <w:sz w:val="28"/>
          <w:szCs w:val="28"/>
        </w:rPr>
        <w:t xml:space="preserve">Всеволожского района </w:t>
      </w:r>
      <w:r w:rsidRPr="00C5335C">
        <w:rPr>
          <w:color w:val="000000"/>
          <w:sz w:val="28"/>
          <w:szCs w:val="28"/>
        </w:rPr>
        <w:t>Ленинградской области;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13) взаимодействовать с общественными объединениями и иными некоммерческими организациями;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14) осуществлять иные полномочия в соответствии с законодательством Российской Федерации, законодательством Ленинградской области, нормативными правовыми актами органов местного самоуправления.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5. Регламент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5.1. Общественная палата утверждает Регламент Общественной палаты (далее – Регламент).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5.2. Регламентом Общественной палаты устанавливаются: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срок и порядок утверждения 1/3 членов Общественной палаты при формировании Общественной палаты нового созыва;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порядок участия членов Общественной палаты в ее деятельности;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сроки и порядок проведения заседаний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состав, полномочия и порядок деятельности Совета председателей комиссий Общественной палаты (далее - Совет палаты);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5) полномочия и порядок деятельности председателя Общественной палаты, его заместителя и ответственного секретаря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6) полномочия, порядок формирования и деятельности комиссий и рабочих групп Общественной палаты, а также порядок избрания и полномочия руководителей указанных комиссий и рабочих групп и их заместителей;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7) порядок принятия решений Общественной палатой, ее комиссиями и рабочими группами;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8) порядок подготовки ежегодного доклада Общественной палаты о состоянии и развитии институтов гражданского общества в муниципальном образовании;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9) иные вопросы организации и порядка деятельности Общественной палаты в </w:t>
      </w:r>
      <w:r w:rsidRPr="00C5335C">
        <w:rPr>
          <w:color w:val="000000"/>
          <w:sz w:val="28"/>
          <w:szCs w:val="28"/>
        </w:rPr>
        <w:lastRenderedPageBreak/>
        <w:t>соответствии с настоящим Положением.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6. Место нахождения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6.1. Место нахождения Общественной палаты - Ленинградская область, Всеволожск</w:t>
      </w:r>
      <w:r w:rsidR="004A5C52">
        <w:rPr>
          <w:color w:val="000000"/>
          <w:sz w:val="28"/>
          <w:szCs w:val="28"/>
        </w:rPr>
        <w:t>ий район</w:t>
      </w:r>
      <w:r w:rsidRPr="00C5335C">
        <w:rPr>
          <w:color w:val="000000"/>
          <w:sz w:val="28"/>
          <w:szCs w:val="28"/>
        </w:rPr>
        <w:t>,</w:t>
      </w:r>
      <w:r w:rsidR="004A5C52">
        <w:rPr>
          <w:color w:val="000000"/>
          <w:sz w:val="28"/>
          <w:szCs w:val="28"/>
        </w:rPr>
        <w:t xml:space="preserve"> </w:t>
      </w:r>
      <w:proofErr w:type="spellStart"/>
      <w:r w:rsidR="004A5C52">
        <w:rPr>
          <w:color w:val="000000"/>
          <w:sz w:val="28"/>
          <w:szCs w:val="28"/>
        </w:rPr>
        <w:t>г.п</w:t>
      </w:r>
      <w:proofErr w:type="spellEnd"/>
      <w:r w:rsidR="004A5C52">
        <w:rPr>
          <w:color w:val="000000"/>
          <w:sz w:val="28"/>
          <w:szCs w:val="28"/>
        </w:rPr>
        <w:t>. Кузьмоловский</w:t>
      </w:r>
      <w:r w:rsidRPr="00C5335C">
        <w:rPr>
          <w:color w:val="000000"/>
          <w:sz w:val="28"/>
          <w:szCs w:val="28"/>
        </w:rPr>
        <w:t xml:space="preserve">, </w:t>
      </w:r>
      <w:r w:rsidR="004A5C52">
        <w:rPr>
          <w:color w:val="000000"/>
          <w:sz w:val="28"/>
          <w:szCs w:val="28"/>
        </w:rPr>
        <w:t xml:space="preserve">ул. Рядового Леонида Иванова, </w:t>
      </w:r>
      <w:r w:rsidRPr="00C5335C">
        <w:rPr>
          <w:color w:val="000000"/>
          <w:sz w:val="28"/>
          <w:szCs w:val="28"/>
        </w:rPr>
        <w:t xml:space="preserve">дом </w:t>
      </w:r>
      <w:r w:rsidR="004A5C52">
        <w:rPr>
          <w:color w:val="000000"/>
          <w:sz w:val="28"/>
          <w:szCs w:val="28"/>
        </w:rPr>
        <w:t>2Г</w:t>
      </w:r>
      <w:r w:rsidRPr="00C5335C">
        <w:rPr>
          <w:color w:val="000000"/>
          <w:sz w:val="28"/>
          <w:szCs w:val="28"/>
        </w:rPr>
        <w:t xml:space="preserve">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Глава 2. Порядок формирования Общественной палаты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7. Состав Общественно</w:t>
      </w:r>
      <w:r w:rsidR="0055046E">
        <w:rPr>
          <w:color w:val="000000"/>
          <w:sz w:val="28"/>
          <w:szCs w:val="28"/>
        </w:rPr>
        <w:t>й</w:t>
      </w:r>
      <w:r w:rsidRPr="00C5335C">
        <w:rPr>
          <w:color w:val="000000"/>
          <w:sz w:val="28"/>
          <w:szCs w:val="28"/>
        </w:rPr>
        <w:t xml:space="preserve"> </w:t>
      </w:r>
      <w:r w:rsidR="0055046E">
        <w:rPr>
          <w:color w:val="000000"/>
          <w:sz w:val="28"/>
          <w:szCs w:val="28"/>
        </w:rPr>
        <w:t>палаты</w:t>
      </w:r>
      <w:r w:rsidRPr="00C5335C">
        <w:rPr>
          <w:color w:val="000000"/>
          <w:sz w:val="28"/>
          <w:szCs w:val="28"/>
        </w:rPr>
        <w:t>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7.1. В состав Общественно</w:t>
      </w:r>
      <w:r w:rsidR="0055046E">
        <w:rPr>
          <w:color w:val="000000"/>
          <w:sz w:val="28"/>
          <w:szCs w:val="28"/>
        </w:rPr>
        <w:t>й</w:t>
      </w:r>
      <w:r w:rsidRPr="00C5335C">
        <w:rPr>
          <w:color w:val="000000"/>
          <w:sz w:val="28"/>
          <w:szCs w:val="28"/>
        </w:rPr>
        <w:t xml:space="preserve"> </w:t>
      </w:r>
      <w:r w:rsidR="0055046E">
        <w:rPr>
          <w:color w:val="000000"/>
          <w:sz w:val="28"/>
          <w:szCs w:val="28"/>
        </w:rPr>
        <w:t>палаты</w:t>
      </w:r>
      <w:r w:rsidRPr="00C5335C">
        <w:rPr>
          <w:color w:val="000000"/>
          <w:sz w:val="28"/>
          <w:szCs w:val="28"/>
        </w:rPr>
        <w:t xml:space="preserve"> входят </w:t>
      </w:r>
      <w:r w:rsidR="004A5C52">
        <w:rPr>
          <w:color w:val="000000"/>
          <w:sz w:val="28"/>
          <w:szCs w:val="28"/>
        </w:rPr>
        <w:t>3</w:t>
      </w:r>
      <w:r w:rsidRPr="00C5335C">
        <w:rPr>
          <w:color w:val="000000"/>
          <w:sz w:val="28"/>
          <w:szCs w:val="28"/>
        </w:rPr>
        <w:t>0 членов.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7.2. Общественн</w:t>
      </w:r>
      <w:r w:rsidR="0055046E">
        <w:rPr>
          <w:color w:val="000000"/>
          <w:sz w:val="28"/>
          <w:szCs w:val="28"/>
        </w:rPr>
        <w:t>ая палата</w:t>
      </w:r>
      <w:r w:rsidRPr="00C5335C">
        <w:rPr>
          <w:color w:val="000000"/>
          <w:sz w:val="28"/>
          <w:szCs w:val="28"/>
        </w:rPr>
        <w:t xml:space="preserve"> формируется из: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- 10 граждан, утверждаемых советом депутатов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- 10 граждан, утверждаемых главой администрации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- 10 граждан, избранных решением членов Общественной палаты, утвержденных главой администрации муниципального образования и </w:t>
      </w:r>
      <w:r w:rsidR="002160DB">
        <w:rPr>
          <w:color w:val="000000"/>
          <w:sz w:val="28"/>
          <w:szCs w:val="28"/>
        </w:rPr>
        <w:t xml:space="preserve">главой </w:t>
      </w:r>
      <w:r w:rsidRPr="00C5335C">
        <w:rPr>
          <w:color w:val="000000"/>
          <w:sz w:val="28"/>
          <w:szCs w:val="28"/>
        </w:rPr>
        <w:t>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8. Составление списка кандидатов в члены Общественно</w:t>
      </w:r>
      <w:r w:rsidR="0055046E">
        <w:rPr>
          <w:color w:val="000000"/>
          <w:sz w:val="28"/>
          <w:szCs w:val="28"/>
        </w:rPr>
        <w:t>й</w:t>
      </w:r>
      <w:r w:rsidRPr="00C5335C">
        <w:rPr>
          <w:color w:val="000000"/>
          <w:sz w:val="28"/>
          <w:szCs w:val="28"/>
        </w:rPr>
        <w:t xml:space="preserve"> </w:t>
      </w:r>
      <w:r w:rsidR="0055046E">
        <w:rPr>
          <w:color w:val="000000"/>
          <w:sz w:val="28"/>
          <w:szCs w:val="28"/>
        </w:rPr>
        <w:t>палаты</w:t>
      </w:r>
      <w:r w:rsidRPr="00C5335C">
        <w:rPr>
          <w:color w:val="000000"/>
          <w:sz w:val="28"/>
          <w:szCs w:val="28"/>
        </w:rPr>
        <w:t>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 xml:space="preserve">8.1.  Глава администрации муниципального образования не позднее чем за три месяца до дня истечения срока полномочий членов действующего состава Общественной палаты объявляет о предстоящем формировании нового состава Общественной палаты и устанавливает период приема документов от общественных объединений, иных некоммерческих организаций, а также в порядке самовыдвижения, который не может составлять менее </w:t>
      </w:r>
      <w:r w:rsidR="002857ED">
        <w:rPr>
          <w:sz w:val="28"/>
          <w:szCs w:val="28"/>
        </w:rPr>
        <w:t>2</w:t>
      </w:r>
      <w:r w:rsidRPr="00C5335C">
        <w:rPr>
          <w:sz w:val="28"/>
          <w:szCs w:val="28"/>
        </w:rPr>
        <w:t xml:space="preserve">0 и более </w:t>
      </w:r>
      <w:r w:rsidR="002857ED">
        <w:rPr>
          <w:sz w:val="28"/>
          <w:szCs w:val="28"/>
        </w:rPr>
        <w:t>3</w:t>
      </w:r>
      <w:r w:rsidRPr="00C5335C">
        <w:rPr>
          <w:sz w:val="28"/>
          <w:szCs w:val="28"/>
        </w:rPr>
        <w:t>0 дней.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В случае самороспуска Общественной палаты глава администрации муниципального образования, объявляет о предстоящем формировании нового состава Общественной палаты не позднее чем через 10 дней со дня самороспуска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Порядок приема документов указывается в объявлении.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8.2. Кандидат в члены Общественн</w:t>
      </w:r>
      <w:r w:rsidR="0055046E">
        <w:rPr>
          <w:color w:val="000000"/>
          <w:sz w:val="28"/>
          <w:szCs w:val="28"/>
        </w:rPr>
        <w:t>ой</w:t>
      </w:r>
      <w:r w:rsidRPr="00C5335C">
        <w:rPr>
          <w:color w:val="000000"/>
          <w:sz w:val="28"/>
          <w:szCs w:val="28"/>
        </w:rPr>
        <w:t xml:space="preserve"> </w:t>
      </w:r>
      <w:r w:rsidR="0055046E">
        <w:rPr>
          <w:color w:val="000000"/>
          <w:sz w:val="28"/>
          <w:szCs w:val="28"/>
        </w:rPr>
        <w:t>палаты</w:t>
      </w:r>
      <w:r w:rsidRPr="00C5335C">
        <w:rPr>
          <w:color w:val="000000"/>
          <w:sz w:val="28"/>
          <w:szCs w:val="28"/>
        </w:rPr>
        <w:t xml:space="preserve"> от общественной или иной некоммерческой организации представляет заявление от организации, выдвигающей своего кандидата в члены Общественно</w:t>
      </w:r>
      <w:r w:rsidR="0055046E">
        <w:rPr>
          <w:color w:val="000000"/>
          <w:sz w:val="28"/>
          <w:szCs w:val="28"/>
        </w:rPr>
        <w:t>й</w:t>
      </w:r>
      <w:r w:rsidRPr="00C5335C">
        <w:rPr>
          <w:color w:val="000000"/>
          <w:sz w:val="28"/>
          <w:szCs w:val="28"/>
        </w:rPr>
        <w:t xml:space="preserve"> </w:t>
      </w:r>
      <w:r w:rsidR="0055046E">
        <w:rPr>
          <w:color w:val="000000"/>
          <w:sz w:val="28"/>
          <w:szCs w:val="28"/>
        </w:rPr>
        <w:t>палаты</w:t>
      </w:r>
      <w:r w:rsidRPr="00C5335C">
        <w:rPr>
          <w:color w:val="000000"/>
          <w:sz w:val="28"/>
          <w:szCs w:val="28"/>
        </w:rPr>
        <w:t xml:space="preserve">; заявление от кандидата на согласие о включении в список кандидатов; выписку из протокола заседания организации о выдвижении своего кандидата в члены Общественной палаты; анкету кандидата в члены Общественной палаты в соответствии с приложением к Положению об Общественной палате </w:t>
      </w:r>
      <w:r w:rsidR="0055046E">
        <w:rPr>
          <w:color w:val="000000"/>
          <w:sz w:val="28"/>
          <w:szCs w:val="28"/>
        </w:rPr>
        <w:t xml:space="preserve">МО «Кузьмоловское ГП» </w:t>
      </w:r>
      <w:r w:rsidRPr="00C5335C">
        <w:rPr>
          <w:color w:val="000000"/>
          <w:sz w:val="28"/>
          <w:szCs w:val="28"/>
        </w:rPr>
        <w:t>Всеволожского муниципального района; краткую информацию об организации, выдвинувшей кандидата в члены Общественной палаты.</w:t>
      </w:r>
    </w:p>
    <w:p w:rsidR="00C5335C" w:rsidRPr="00C5335C" w:rsidRDefault="00C5335C" w:rsidP="0055046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Кандидат – самовыдвиженец представляет своё заявление с просьбой о включении в список кандидатов в члены Общественной </w:t>
      </w:r>
      <w:r w:rsidR="00D15E1C" w:rsidRPr="00C5335C">
        <w:rPr>
          <w:color w:val="000000"/>
          <w:sz w:val="28"/>
          <w:szCs w:val="28"/>
        </w:rPr>
        <w:t>палаты, рекомендации</w:t>
      </w:r>
      <w:r w:rsidRPr="00C5335C">
        <w:rPr>
          <w:color w:val="000000"/>
          <w:sz w:val="28"/>
          <w:szCs w:val="28"/>
        </w:rPr>
        <w:t xml:space="preserve"> от жителей </w:t>
      </w:r>
      <w:r w:rsidR="005F422B">
        <w:rPr>
          <w:color w:val="000000"/>
          <w:sz w:val="28"/>
          <w:szCs w:val="28"/>
        </w:rPr>
        <w:t xml:space="preserve">МО «Кузьмоловское ГП» </w:t>
      </w:r>
      <w:r w:rsidRPr="00C5335C">
        <w:rPr>
          <w:sz w:val="28"/>
          <w:szCs w:val="28"/>
        </w:rPr>
        <w:t>Всеволожского района Ленинградской области</w:t>
      </w:r>
      <w:r w:rsidR="0055046E">
        <w:rPr>
          <w:sz w:val="28"/>
          <w:szCs w:val="28"/>
        </w:rPr>
        <w:t xml:space="preserve"> (при их наличии)</w:t>
      </w:r>
      <w:r w:rsidRPr="00C5335C">
        <w:rPr>
          <w:sz w:val="28"/>
          <w:szCs w:val="28"/>
        </w:rPr>
        <w:t>,</w:t>
      </w:r>
      <w:r w:rsidRPr="00C5335C">
        <w:rPr>
          <w:color w:val="000000"/>
          <w:sz w:val="28"/>
          <w:szCs w:val="28"/>
        </w:rPr>
        <w:t xml:space="preserve"> краткую информацию о лицах, давших рекомендации, </w:t>
      </w:r>
      <w:r w:rsidRPr="00C5335C">
        <w:rPr>
          <w:color w:val="000000"/>
          <w:sz w:val="28"/>
          <w:szCs w:val="28"/>
        </w:rPr>
        <w:lastRenderedPageBreak/>
        <w:t xml:space="preserve">анкету кандидата в члены Общественной палаты в соответствии с приложением к данному положению.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8.3. После объявления главой администрации муниципального образования о предстоящем формировании Общественной палаты руководящий орган общественного объединения и иной некоммерческой организации, определенный уставом общественного объединения и иной некоммерческой организации, вправе принять решение о выдвижении кандидата в состав Общественной палаты. В качестве кандидата может быть выдвинуто любое лицо, удовлетворяющее требованиям настоящего Положения, независимо от его членства в общественном объединении и иной некоммерческой организации.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Общественное объединение, иная некоммерческая организация вправе выдвинуть только одного кандидата.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Не допускаются к выдвижению кандидатов в члены Общественной палаты: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общественные объединения и иные некоммерческие организации, зарегистрированные в установленном законодательством порядке менее чем за шесть месяцев до дня прекращения полномочий действующего состава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политические партии, их региональные и местные отделения;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общественные объединения, иные некоммерческие организации, которым в соответствии с Федеральным законом от 25 июля 2002 года №114-ФЗ "О противодействии экстремистской деятельности"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общественные объединения и иные некоммерческие организации, деятельность которых приостановлена в соответствии с Федеральным законом, указанным в абзаце шестом пункта 3 настоящей статьи, если решение о приостановлении не было признано судом незаконным.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8.4. Документы, перечень которых устанавливается в соответствии с пунктом 2 настоящей статьи, направляются главе администрации муниципального образования для составления списка кандидатов в члены Общественной палаты. Список кандидатов в члены Общественной палаты составляется в алфавитном порядке.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 xml:space="preserve">8.5. Окончательный список кандидатов в члены Общественной палаты направляется в совет депутатов муниципального образования для последующего утверждения трети членов Общественной палаты советом депутатов муниципального образования.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Окончательный список кандидатов в члены Общественной Палаты не может быть изменен до окончания срока полномочий состава Общественной палаты, сформированного на основе этого списка.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8.6. Кандидат в члены Общественной палаты вправе в любое время до его утверждения членом Общественной палаты отозвать свое заявление о согласии на утверждение членом Общественной палаты, подав письменное заявление главе администрации муниципального образования. В этом случае кандидат исключается из списка кандидатов в члены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8.7. Если по истечении установленного периода приема количество кандидатов </w:t>
      </w:r>
      <w:r w:rsidRPr="00C5335C">
        <w:rPr>
          <w:color w:val="000000"/>
          <w:sz w:val="28"/>
          <w:szCs w:val="28"/>
        </w:rPr>
        <w:lastRenderedPageBreak/>
        <w:t>в члены Общественной палаты окажется менее установленного настоящим Положением количества членов Общественной палаты или равным ему, глава администрации муниципального образования продлевает указанный период в целях дополнительного выдвижения кандидатов в члены Общественной палаты, но не более чем на 30 дней.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9. Утверждение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9.1. Члены Общественной палаты утверждаются из числа лиц, включенных в окончательный список кандидатов в члены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9.2. По одной трети от установленного настоящим Положением числа членов Общественной палаты утверждаются соответственно постановлением главы администрации муниципального образования и решением совета депутатов муниципального образования.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9.3. Оставшаяся треть от установленного настоящим Положением числа членов Общественной палаты утверждается решением членов Общественной палаты, утвержденны</w:t>
      </w:r>
      <w:r w:rsidR="00C167D6">
        <w:rPr>
          <w:color w:val="000000"/>
          <w:sz w:val="28"/>
          <w:szCs w:val="28"/>
        </w:rPr>
        <w:t>м</w:t>
      </w:r>
      <w:r w:rsidRPr="00C5335C">
        <w:rPr>
          <w:color w:val="000000"/>
          <w:sz w:val="28"/>
          <w:szCs w:val="28"/>
        </w:rPr>
        <w:t xml:space="preserve"> главой администрации муниципального образования и </w:t>
      </w:r>
      <w:r w:rsidR="00C167D6">
        <w:rPr>
          <w:color w:val="000000"/>
          <w:sz w:val="28"/>
          <w:szCs w:val="28"/>
        </w:rPr>
        <w:t xml:space="preserve">главой </w:t>
      </w:r>
      <w:r w:rsidRPr="00C5335C">
        <w:rPr>
          <w:color w:val="000000"/>
          <w:sz w:val="28"/>
          <w:szCs w:val="28"/>
        </w:rPr>
        <w:t>муниципального образования, в срок и в порядке, установленном Регламентом Общественной палаты (далее Регламентом).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9.4. В случае досрочного прекращения полномочий члена Общественной палаты новый член Общественной палаты вводится в ее состав в течение 30 дней со дня такого прекращения полномочий в соответствии с пунктом 1 настоящей статьи: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советом депутатов муниципального образования, если досрочно прекратились полномочия члена Общественной палаты, утвержденного советом депутатов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главой администрации муниципального образования, если досрочно прекратились полномочия члена Общественной палаты, утвержденного главой администрации муниципального образования;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членами Общественной палаты, утвержденными главой администрации муниципального образования и советом депутатов муниципального образования, - если досрочно прекратились полномочия члена Общественной палаты, утвержденного в соответствии с пунктом 3 настоящей статьи.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9.5. Если утверждение члена Общественной палаты невозможно по причине отсутствия в окончательном списке кандидатов в члены Общественной палаты, указанном в статье 8 настоящего Положения, либо срок полномочий нового члена Общественной палаты составит менее шести месяцев, новый член Общественной палаты не утверждается. Если Общественная палата осталась в неправомочном для принятия решений составе, т.е. менее двух третей от установленного п. 7.1 количества членов Общественной палаты, ее полномочия досрочно прекращаются.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9.6. В случае досрочного прекращения полномочий Общественной палаты, а также в случае ее самороспуска, глава администрации муниципального образования объявляет о предстоящем формировании Общественной палаты нового состава в порядке, установленном статьей 8 настоящего Положения.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10. Правомочность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10.1. Общественная палата является правомочной в случае утверждения не менее </w:t>
      </w:r>
      <w:r w:rsidRPr="00C5335C">
        <w:rPr>
          <w:color w:val="000000"/>
          <w:sz w:val="28"/>
          <w:szCs w:val="28"/>
        </w:rPr>
        <w:lastRenderedPageBreak/>
        <w:t>двух третей от установленного настоящим Положением числа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 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11. Срок полномочий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11.1. Срок полномочий членов Общественной палаты составляет три года</w:t>
      </w:r>
      <w:r w:rsidRPr="00C5335C">
        <w:rPr>
          <w:color w:val="FF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и исчисляется со дня проведения первого заседания Общественной палаты. Со дня проведения первого заседания Общественной палаты нового состава полномочия членов Общественной палаты предыдущего состава прекращаются.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11.2. Полномочия членов Общественной палаты могут быть прекращены досрочно в случае принятия Общественной палатой решения о самороспуске. Такое решение принимается большинством не менее двух третей от установленного числа членов Общественной палаты по инициативе не менее одной трети от установленного числа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12. Начало работы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12.1. Общественная палата очередного созыва собирается на свое первое заседание не позднее чем через 30 дней со дня формирования состава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Первое и второе заседание Общественной палаты (далее- Заседание) созывает глава администрации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На первом Заседании выбираются 10 новых членов из окончательного списка кандидатов.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12.2. Первое и второе Заседание нового состава открывает и ведет старейший по возрасту член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13. Органы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13.1 Высшим органом общественной палаты является её Заседание.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13.2. Члены Общественной палаты на втором Заседании, которое проводится не позднее чем через 15 дней с момента формирования в полном составе Общественной палаты очередного созыва, избирают Председателя Общественной палаты (далее -</w:t>
      </w:r>
      <w:r w:rsidR="00F7059F">
        <w:rPr>
          <w:color w:val="00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Председатель)</w:t>
      </w:r>
      <w:r w:rsidR="00F7059F">
        <w:rPr>
          <w:color w:val="000000"/>
          <w:sz w:val="28"/>
          <w:szCs w:val="28"/>
        </w:rPr>
        <w:t>,</w:t>
      </w:r>
      <w:r w:rsidRPr="00C5335C">
        <w:rPr>
          <w:color w:val="000000"/>
          <w:sz w:val="28"/>
          <w:szCs w:val="28"/>
        </w:rPr>
        <w:t xml:space="preserve"> </w:t>
      </w:r>
      <w:r w:rsidR="00F7059F">
        <w:rPr>
          <w:color w:val="000000"/>
          <w:sz w:val="28"/>
          <w:szCs w:val="28"/>
        </w:rPr>
        <w:t>первого заместителя Председателя, четверых</w:t>
      </w:r>
      <w:r w:rsidRPr="00C5335C">
        <w:rPr>
          <w:color w:val="000000"/>
          <w:sz w:val="28"/>
          <w:szCs w:val="28"/>
        </w:rPr>
        <w:t xml:space="preserve"> заместител</w:t>
      </w:r>
      <w:r w:rsidR="00F7059F">
        <w:rPr>
          <w:color w:val="000000"/>
          <w:sz w:val="28"/>
          <w:szCs w:val="28"/>
        </w:rPr>
        <w:t>ей</w:t>
      </w:r>
      <w:r w:rsidRPr="00C5335C">
        <w:rPr>
          <w:color w:val="000000"/>
          <w:sz w:val="28"/>
          <w:szCs w:val="28"/>
        </w:rPr>
        <w:t xml:space="preserve">, ответственного секретаря.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В случае отсутствия Председателя, его полномочия временно исполняет </w:t>
      </w:r>
      <w:r w:rsidR="00F7059F">
        <w:rPr>
          <w:color w:val="000000"/>
          <w:sz w:val="28"/>
          <w:szCs w:val="28"/>
        </w:rPr>
        <w:t xml:space="preserve">первый </w:t>
      </w:r>
      <w:r w:rsidRPr="00C5335C">
        <w:rPr>
          <w:color w:val="000000"/>
          <w:sz w:val="28"/>
          <w:szCs w:val="28"/>
        </w:rPr>
        <w:t>заместитель Председателя.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13.3. Общественная палата вправе образовывать комиссии и рабочие группы Общественной палаты в порядке, установленном Регламентом.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13.4. В состав комиссий и рабочих групп Общественной палаты могут входить члены Общественной палаты, представители общественных объединений и иные граждане, привлеченные к работе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14. Председатель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14. 1. Председатель: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формирует повестку</w:t>
      </w:r>
      <w:r w:rsidRPr="00C5335C">
        <w:rPr>
          <w:color w:val="FF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очередного заседания Общественной палаты и определяет дату его проведения;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уведомляет членов Общественной палаты о проведении очередного заседания;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3) в период между Заседаниями направляет запросы с целью реализации задач </w:t>
      </w:r>
      <w:r w:rsidRPr="00C5335C">
        <w:rPr>
          <w:color w:val="000000"/>
          <w:sz w:val="28"/>
          <w:szCs w:val="28"/>
        </w:rPr>
        <w:lastRenderedPageBreak/>
        <w:t>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по предложению комиссий Общественной палаты принимает решение о проведении слушаний по общественно важным вопросам;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5) разрабатывает и представляет на утверждение Общественной палаты Регламент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6) представляет на утверждение Общественной палаты Кодекс этики;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7) вносит предложения по изменению Регламента;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8) представляет ежегодный отчет о деятельности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9) выполняет иные полномочия по решению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Глава 3. Статус члена Общественной палаты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15. Член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15.1. Членом Общественной палаты может быть гражданин Российской Федерации, постоянно проживающий на территории </w:t>
      </w:r>
      <w:r w:rsidR="006E127A">
        <w:rPr>
          <w:color w:val="000000"/>
          <w:sz w:val="28"/>
          <w:szCs w:val="28"/>
        </w:rPr>
        <w:t xml:space="preserve">МО «Кузьмоловское ГП» Всеволожского муниципального района </w:t>
      </w:r>
      <w:r w:rsidRPr="00C5335C">
        <w:rPr>
          <w:color w:val="000000"/>
          <w:sz w:val="28"/>
          <w:szCs w:val="28"/>
        </w:rPr>
        <w:t>Ленинградской области, достигший возраста 18 лет.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15.2. Членами Общественной палаты не могут быть: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лица, не имеющие гражданства Российской Федерации;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лица, признанные судом недееспособными или ограниченно дееспособными;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лица, в отношении которых вступил в силу обвинительный приговор, а также лица, имеющие неснятую или непогашенную судимость;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лица, ранее исключенные из членов Общественной палаты по решению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- лица, замещающие государственные должности Российской Федерации, лица, замещающие должности федеральной государственной службы, государственные должности субъектов Российской Федерации, должности государственной гражданской службы субъектов Российской Федерации, главы муниципальных образований и иные лица, замещающие выборные должности в органах местного самоуправления, работающие на постоянной основе, лица, замещающие должности муниципальной службы, а также депутаты представительных органов местного самоуправления</w:t>
      </w:r>
      <w:r w:rsidR="003674F4" w:rsidRPr="003674F4">
        <w:t xml:space="preserve"> </w:t>
      </w:r>
      <w:r w:rsidR="003674F4" w:rsidRPr="003674F4">
        <w:rPr>
          <w:color w:val="000000"/>
          <w:sz w:val="28"/>
          <w:szCs w:val="28"/>
        </w:rPr>
        <w:t>работающие на постоянной основе</w:t>
      </w:r>
      <w:r w:rsidRPr="00C5335C">
        <w:rPr>
          <w:color w:val="000000"/>
          <w:sz w:val="28"/>
          <w:szCs w:val="28"/>
        </w:rPr>
        <w:t>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16. Участие членов Общественной палаты в ее деятельности.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16.1. Члены Общественной палаты обладают равными правами на участие в деятельности Общественной палаты, в мероприятиях, проводимых Общественной палатой. Каждый член Общественной палаты при принятии решения путем голосования обладает одним голосом.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16.2. Члены Общественной палаты принимают личное участие в работе Общественной палаты, комиссий и рабочих групп Общественной палаты. Передача права голоса другому члену Общественной палаты при принятии решений не допускается.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16.3. Член Общественной палаты вправе: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свободно высказывать свое мнение по любому вопросу деятельности Общественной палаты, комиссий и рабочих групп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lastRenderedPageBreak/>
        <w:t>2) получать документы, иные материалы, содержащие информацию о работе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вносить предложения по повестке Заседания, комиссий и рабочих групп Общественной палаты, принимать участие в подготовке материалов к их заседаниям, проектов решений Общественной палаты, комиссий и рабочих групп Общественной палаты, участвовать в обсуждении вопросов повестки Заседаний;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в случае несогласия с решением Общественной палаты, комиссии или рабочей группы Общественной палаты заявить о своем особом мнении, что отмечается в протоколе Заседания комиссии или рабочей группы соответственно и прилагается к решению, в отношении которого высказано это мнение;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5) участвовать в реализации решений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6) присутствовать на заседаниях совета депутатов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16.4. Член Общественной палаты </w:t>
      </w:r>
      <w:r w:rsidR="00CA061B">
        <w:rPr>
          <w:color w:val="000000"/>
          <w:sz w:val="28"/>
          <w:szCs w:val="28"/>
        </w:rPr>
        <w:t>имеет право</w:t>
      </w:r>
      <w:r w:rsidRPr="00C5335C">
        <w:rPr>
          <w:color w:val="000000"/>
          <w:sz w:val="28"/>
          <w:szCs w:val="28"/>
        </w:rPr>
        <w:t xml:space="preserve"> участвовать в работе не менее</w:t>
      </w:r>
      <w:r w:rsidRPr="00C5335C">
        <w:rPr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чем одной, и не более, чем трёх</w:t>
      </w:r>
      <w:r w:rsidRPr="00C5335C">
        <w:rPr>
          <w:color w:val="FF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из комиссий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16.5. Члены Общественной палаты при осуществлении своих полномочий не связаны решениями выдвинувших их общественных объединений и иных некоммерческих организаций.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16.6. Член Общественной палаты не вправе использовать свою деятельность в Общественной палате в интересах политических партий и некоммерческих организаций, а также в личных интересах.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17. Кодекс этики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17.1. Председатель представляет на утверждение Общественной палаты разработанный </w:t>
      </w:r>
      <w:r w:rsidRPr="00C5335C">
        <w:rPr>
          <w:rFonts w:eastAsia="Calibri"/>
          <w:iCs/>
          <w:color w:val="000000"/>
          <w:sz w:val="28"/>
          <w:szCs w:val="28"/>
          <w:lang w:eastAsia="en-US"/>
        </w:rPr>
        <w:t>рабочей группой</w:t>
      </w:r>
      <w:r w:rsidRPr="00C5335C">
        <w:rPr>
          <w:color w:val="FF0000"/>
          <w:sz w:val="28"/>
          <w:szCs w:val="28"/>
        </w:rPr>
        <w:t xml:space="preserve"> </w:t>
      </w:r>
      <w:r w:rsidRPr="00C5335C">
        <w:rPr>
          <w:color w:val="000000"/>
          <w:sz w:val="28"/>
          <w:szCs w:val="28"/>
        </w:rPr>
        <w:t>Кодекс этики членов Общественной палаты (далее - Кодекс этики).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17.2. Выполнение требований, предусмотренных Кодексом этики, является обязательным для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18. Прекращение и приостановление полномочий члена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18.1. Полномочия члена Общественной палаты прекращаются в порядке, предусмотренном Регламентом, в случаях: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истечения срока его полномочий, а также в случае принятия Общественной палатой решения о самороспуске;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подачи им заявления о выходе из состава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неспособности его по состоянию здоровья участвовать в деятельности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4) признания его недееспособным, безвестно отсутствующим или объявления умершим на основании решения суда, вступившего в законную силу;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5) смерти члена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6) вступления в законную силу вынесенного в отношении него обвинительного приговора суда;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7) грубого нарушения норм Кодекса этики;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8) прекращения гражданства Российской Федерации;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9) систематического (более трех раз) неучастия без уважительной причины в </w:t>
      </w:r>
      <w:r w:rsidRPr="00C5335C">
        <w:rPr>
          <w:color w:val="000000"/>
          <w:sz w:val="28"/>
          <w:szCs w:val="28"/>
        </w:rPr>
        <w:lastRenderedPageBreak/>
        <w:t>работе заседаний Общественной палаты;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10) выезда за пределы </w:t>
      </w:r>
      <w:r w:rsidR="006E127A">
        <w:rPr>
          <w:color w:val="000000"/>
          <w:sz w:val="28"/>
          <w:szCs w:val="28"/>
        </w:rPr>
        <w:t xml:space="preserve">МО «Кузьмоловское ГП» Всеволожского муниципального района </w:t>
      </w:r>
      <w:r w:rsidRPr="00C5335C">
        <w:rPr>
          <w:color w:val="000000"/>
          <w:sz w:val="28"/>
          <w:szCs w:val="28"/>
        </w:rPr>
        <w:t>Ленинградской области на постоянное место жительства;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11) избрания его депутатом Государственной Думы Федерального Собрания Российской Федерации, избрания (назначения) членом Совета Федерации Федерального Собрания Российской Федерации, избрания депутатом представительного органа субъекта Российской Федерации, избрания на выборную должность в органе местного самоуправления</w:t>
      </w:r>
      <w:r w:rsidR="004035D6">
        <w:rPr>
          <w:color w:val="000000"/>
          <w:sz w:val="28"/>
          <w:szCs w:val="28"/>
        </w:rPr>
        <w:t>, на постоянной основе</w:t>
      </w:r>
      <w:r w:rsidRPr="00C5335C">
        <w:rPr>
          <w:color w:val="000000"/>
          <w:sz w:val="28"/>
          <w:szCs w:val="28"/>
        </w:rPr>
        <w:t>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12) назначения его на государственную должность Российской Федерации, должность федеральной государственной службы, государственную должность субъекта Российской Федерации, должность государственной гражданской службы Российской Федерации или должность муниципальной службы.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18.2. Решение о прекращении полномочий члена Общественной палаты принимается на Заседании. Председатель информирует Совет депутатов и главу администрации о принятом и оформленном решении с предложениями о внесении изменений в состав утверждённых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18.3. Полномочия члена Общественной палаты могут быть приостановлены в порядке, предусмотренном Регламентом, в случаях: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1) предъявления ему в порядке, установленном Уголовно-процессуальным кодексом Российской Федерации, обвинения в совершении преступления;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2) назначения ему административного наказания в виде административного ареста;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3) регистрации его в качестве кандидата на должность Президента Российской Федерации, кандидата в депутаты законодательного (представительного) органа государственной власти, доверенного лица или уполномоченного представителя кандидата политической партии, а также в случае вхождения его в состав инициативной группы по проведению референдума в Российской Федерации.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18.4. Член Общественной палаты, полномочия которого приостановлены, не вправе участвовать в голосовании при принятии решений Общественной палатой, а также осуществлять иные полномочия члена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Глава 4. Организация деятельности Общественной палаты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19. Основные формы деятельности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19.1. Основными формами деятельности Общественной палаты являются заседания Общественной палаты, заседания комиссий и рабочих групп Общественной палаты, слушания и "круглые столы" по общественно важным проблемам, опросы населения муниципального образования, форумы, семинары. Регламентом могут быть предусмотрены иные формы деятельности, не противоречащие законодательству.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19.2. Заседания проводятся не реже четырёх раз в год. Заседание может проходить в дистанционном режиме.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19.3. Внеочередное заседание Общественной палаты может быть созвано по инициативе Председателя, председателя одной из комиссий </w:t>
      </w:r>
      <w:r w:rsidRPr="00C5335C">
        <w:rPr>
          <w:sz w:val="28"/>
          <w:szCs w:val="28"/>
        </w:rPr>
        <w:t xml:space="preserve">или </w:t>
      </w:r>
      <w:r w:rsidRPr="00C5335C">
        <w:rPr>
          <w:color w:val="000000"/>
          <w:sz w:val="28"/>
          <w:szCs w:val="28"/>
        </w:rPr>
        <w:t>по инициативе не менее одной трети от установленного числа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19.4. Заседание считается правомочным, если на нем присутствует не менее </w:t>
      </w:r>
      <w:r w:rsidRPr="00C5335C">
        <w:rPr>
          <w:color w:val="000000"/>
          <w:sz w:val="28"/>
          <w:szCs w:val="28"/>
        </w:rPr>
        <w:lastRenderedPageBreak/>
        <w:t>половины от установленного числа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19.5. В работе Общественной палаты могут принимать участие глава муниципального образования, глава администрации муниципального образования, заместители главы администрации муниципального образования, заместитель председателя и депутаты Совета депутатов муниципального образования, иные должностные лица органов местного самоуправления.</w:t>
      </w:r>
    </w:p>
    <w:p w:rsidR="00820B67" w:rsidRDefault="00820B67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20. Привлечение к деятельности Общественной палаты общественных объединений и иных некоммерческих организаций, представители которых не вошли в состав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20.1. Общественная палата вправе привлекать к своей деятельности общественные объединения и иные некоммерческие организации, представители которых не вошли в ее состав. Решение об их участии в деятельности Общественной палаты с правом совещательного голоса принимается Председателем.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21. Решения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21.1. Решения Общественной палаты принимаются в форме заключений, предложений и обращений, а также решений по организационным и иным вопросам ее деятельности.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21.2. Заключения, предложения и обращения Общественной палаты носят рекомендательный характер и принимаются большинством голосов от установленного настоящим Положением числа членов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21.3. Решения Общественной палаты по организационным и иным вопросам ее деятельности носят обязательный характер для членов Общественной палаты и принимаются большинством голосов от </w:t>
      </w:r>
      <w:r w:rsidR="00820B67">
        <w:rPr>
          <w:color w:val="000000"/>
          <w:sz w:val="28"/>
          <w:szCs w:val="28"/>
        </w:rPr>
        <w:t>присутствующих на заседании</w:t>
      </w:r>
      <w:r w:rsidRPr="00C5335C">
        <w:rPr>
          <w:color w:val="000000"/>
          <w:sz w:val="28"/>
          <w:szCs w:val="28"/>
        </w:rPr>
        <w:t xml:space="preserve"> членов Общественной палаты, если иное не предусмотрено настоящим Положением и Регламентом.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В случае равенства голосов (при открытом голосовании), голос Председателя (в его отсутствие – заместителя Председателя) является решающим.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21.4. Все решения Общественной палаты оформляются в письменном виде. Во время Заседаний палаты, комиссий и рабочих групп ведутся протоколы.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22. Представление информации Общественной палате. 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22.1. Органы местного самоуправления в порядке, установленном законодательством, муниципальными правовыми актами, представляют по запросам Общественной палаты необходимую для исполнения ее полномочий информацию, за исключением информации, составляющей государственную и иную охраняемую законом тайну.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23. Работа с обращениями граждан и организаций.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23.1. Общественная палата осуществляет прием, рассмотрение и обобщение обращений граждан и организаций, направленных на реализацию или защиту их прав, свобод и законных интересов.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23.2. Общественная палата организует и проводит слушания по вопросам реализации и защиты прав, свобод и законных интересов граждан и организаций </w:t>
      </w:r>
      <w:r w:rsidRPr="00C5335C">
        <w:rPr>
          <w:color w:val="000000"/>
          <w:sz w:val="28"/>
          <w:szCs w:val="28"/>
        </w:rPr>
        <w:lastRenderedPageBreak/>
        <w:t>в порядке, установленном Регламентом.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23.3. Информация о результатах рассмотрения обращений граждан и организаций, а также об итогах слушаний доводится до сведения граждан через средства массовой информации.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24. Общественная экспертиза.</w:t>
      </w:r>
    </w:p>
    <w:p w:rsidR="00D54682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24.1. Общественная палата по решению Председателя либо по предложению органов местного самоуправления муниципального образования вправе проводить общественную экспертизу проектов законов и иных нормативных правовых актов </w:t>
      </w:r>
      <w:r w:rsidR="00D54682">
        <w:rPr>
          <w:color w:val="000000"/>
          <w:sz w:val="28"/>
          <w:szCs w:val="28"/>
        </w:rPr>
        <w:t>МО «Кузьмоловское ГП» Всеволожского муниципального района Ленинградской области.</w:t>
      </w:r>
      <w:r w:rsidRPr="00C5335C">
        <w:rPr>
          <w:color w:val="000000"/>
          <w:sz w:val="28"/>
          <w:szCs w:val="28"/>
        </w:rPr>
        <w:t xml:space="preserve">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24.2. Заключения Общественной палаты по результатам общественной экспертизы носят рекомендательный характер и направляются в органы местного самоуправления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25 Общественный контроль.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 xml:space="preserve">25.1. Общественная палата осуществляет общественный контроль в порядке, предусмотренном Федеральным </w:t>
      </w:r>
      <w:hyperlink r:id="rId11" w:history="1">
        <w:r w:rsidRPr="00C5335C">
          <w:rPr>
            <w:sz w:val="28"/>
            <w:szCs w:val="28"/>
          </w:rPr>
          <w:t>законом</w:t>
        </w:r>
      </w:hyperlink>
      <w:r w:rsidRPr="00C5335C">
        <w:rPr>
          <w:sz w:val="28"/>
          <w:szCs w:val="28"/>
        </w:rPr>
        <w:t xml:space="preserve"> от 04.04. 2005 № 32-ФЗ «Об Общественной палате Российской Федерации», Федеральным законом от 21.07.2014 № 212-ФЗ «Об основах общественного контроля в Российской Федерации», законами Ленинградской области и муниципальными нормативными правовыми актами Всеволожского муниципального района об Общественной палате.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25.2. Общественная палата вправе: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-осуществлять общественный контроль в формах, предусмотренных Федеральным законом от 21.07.2014 № 212-ФЗ «Об основах общественного контроля в Российской Федерации» и другими федеральными законами;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выступать в качестве инициатора, организатора мероприятий, проводимых при осуществлении общественного контроля, а также участвовать в проводимых мероприятиях;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запрашивать в соответствии с законодательством Российской Федерации у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необходимую для осуществления общественного контроля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посещать в случаях и порядке, предусмотренных федеральными законами, законами Ленинградской области, муниципальными нормативными правовыми актами, соответствующие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 xml:space="preserve">- подготавливать по результатам осуществления общественного контроля итоговый документ и направлять его на рассмотрение в органы государственной </w:t>
      </w:r>
      <w:r w:rsidRPr="00C5335C">
        <w:rPr>
          <w:sz w:val="28"/>
          <w:szCs w:val="28"/>
        </w:rPr>
        <w:lastRenderedPageBreak/>
        <w:t>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в правоохранительные, контрольные, надзорные и иные органы в соответствии с их компетенцией;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пользоваться иными правами, предусмотренными законодательством Российской Федерации.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25.3. При осуществлении общественного контроля Общественная палата обязана: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соблюдать законодательство Российской Федерации об общественном контроле;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соблюдать установленные федеральными законами ограничения, связанные с деятельностью государственных органов и органов местного самоуправления;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не создавать препятствий законной деятельности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соблюдать конфиденциальность полученной в ходе осуществления общественного контроля информации, если ее распространение ограничено федеральными законами;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 обнародовать информацию о своей деятельности по осуществлению общественного контроля и о результатах контроля в соответствии с Федеральным законом от 21.07.2014 N 212-ФЗ "Об основах общественного контроля в Российской Федерации";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-нести иные обязанности, предусмотренные законодательством Российской Федерации.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26. Поддержка Общественной палатой гражданских инициатив.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26.1. Общественная палата в соответствии с законодательством осуществляет сбор и обработку информации о гражданских инициативах граждан, общественных объединений и иных некоммерческих организаций.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26.2. Общественная палата организует и проводит слушания и иные мероприятия по актуальным вопросам общественной жизни.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26.3. Общественная палата доводит до сведения граждан и общественных объединений, иных объединений граждан информацию о выдвинутых гражданских инициативах.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27. Ежегодный доклад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27.1. Общественная палата ежегодно готовит доклад о состоянии и развитии институтов гражданского общества в муниципальном образовании. 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 xml:space="preserve">27.2. Ежегодный доклад Общественной палаты направляется в органы местного </w:t>
      </w:r>
      <w:r w:rsidRPr="00C5335C">
        <w:rPr>
          <w:color w:val="000000"/>
          <w:sz w:val="28"/>
          <w:szCs w:val="28"/>
        </w:rPr>
        <w:lastRenderedPageBreak/>
        <w:t>самоуправления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27.3. Ежегодный доклад Общественной палаты заслушивается на заседании расширенного административного совета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Рекомендации, содержащиеся в ежегодном докладе Общественной палаты, учитываются органами местного самоуправления муниципального образования при планировании и реализации социально-экономического и культурного развития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28. Обеспечение деятельности Общественной палаты.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28.1. Обеспечение деятельности Общественной палаты осуществляется структурным подразделением администрации муниципального образования, уполномоченным главой администрации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28.2. Деятельность Общественной палаты освещается в сети Интернет на официальном сайте муниципального образования и в печатном СМИ (газете), издающемся в муниципальном образовании и имеющем распространение на территории муниципального образования.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Глава 5. Заключительные и переходные положения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Статья 29. Вступление в силу настоящего Положения.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5335C">
        <w:rPr>
          <w:color w:val="000000"/>
          <w:sz w:val="28"/>
          <w:szCs w:val="28"/>
        </w:rPr>
        <w:t>29.1. Настоящее Положение вступает в силу с момента его официального опубликования.</w:t>
      </w:r>
    </w:p>
    <w:p w:rsidR="00C5335C" w:rsidRPr="00C5335C" w:rsidRDefault="00C5335C" w:rsidP="002E3526">
      <w:pPr>
        <w:shd w:val="clear" w:color="auto" w:fill="FFFFFF"/>
        <w:suppressAutoHyphens/>
        <w:autoSpaceDE w:val="0"/>
        <w:autoSpaceDN w:val="0"/>
        <w:adjustRightInd w:val="0"/>
        <w:ind w:right="-86"/>
        <w:rPr>
          <w:sz w:val="28"/>
          <w:szCs w:val="28"/>
        </w:rPr>
      </w:pPr>
      <w:r w:rsidRPr="00C5335C">
        <w:rPr>
          <w:sz w:val="28"/>
          <w:szCs w:val="28"/>
        </w:rPr>
        <w:br w:type="page"/>
      </w:r>
    </w:p>
    <w:p w:rsidR="00C5335C" w:rsidRPr="002E3526" w:rsidRDefault="00C5335C" w:rsidP="002E3526">
      <w:pPr>
        <w:jc w:val="right"/>
        <w:rPr>
          <w:sz w:val="28"/>
          <w:szCs w:val="28"/>
        </w:rPr>
      </w:pPr>
      <w:r w:rsidRPr="002E3526">
        <w:rPr>
          <w:sz w:val="28"/>
          <w:szCs w:val="28"/>
        </w:rPr>
        <w:lastRenderedPageBreak/>
        <w:t xml:space="preserve">Приложение </w:t>
      </w:r>
    </w:p>
    <w:p w:rsidR="00C5335C" w:rsidRPr="002E3526" w:rsidRDefault="00C5335C" w:rsidP="002E3526">
      <w:pPr>
        <w:jc w:val="right"/>
        <w:rPr>
          <w:sz w:val="16"/>
          <w:szCs w:val="16"/>
        </w:rPr>
      </w:pPr>
      <w:r w:rsidRPr="002E3526">
        <w:rPr>
          <w:sz w:val="28"/>
          <w:szCs w:val="28"/>
        </w:rPr>
        <w:t>к Положению</w:t>
      </w:r>
      <w:r w:rsidR="002E3526" w:rsidRPr="002E3526">
        <w:rPr>
          <w:sz w:val="28"/>
          <w:szCs w:val="28"/>
        </w:rPr>
        <w:t xml:space="preserve"> о</w:t>
      </w:r>
      <w:r w:rsidR="002E3526">
        <w:rPr>
          <w:sz w:val="28"/>
          <w:szCs w:val="28"/>
        </w:rPr>
        <w:t>б Общественной палате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335C" w:rsidRPr="00C5335C" w:rsidRDefault="00C5335C" w:rsidP="000C7A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335C">
        <w:rPr>
          <w:sz w:val="28"/>
          <w:szCs w:val="28"/>
        </w:rPr>
        <w:t>Анкета</w:t>
      </w:r>
    </w:p>
    <w:p w:rsidR="00C5335C" w:rsidRPr="00C5335C" w:rsidRDefault="00C5335C" w:rsidP="000C7A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5335C">
        <w:rPr>
          <w:sz w:val="28"/>
          <w:szCs w:val="28"/>
        </w:rPr>
        <w:t>кандидата в члены Общественной палаты</w:t>
      </w:r>
    </w:p>
    <w:p w:rsidR="000C7AC9" w:rsidRDefault="000C7AC9" w:rsidP="000C7A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«Кузьмоловское ГП» </w:t>
      </w:r>
      <w:r w:rsidR="00C5335C" w:rsidRPr="00C5335C">
        <w:rPr>
          <w:sz w:val="28"/>
          <w:szCs w:val="28"/>
        </w:rPr>
        <w:t>Всеволожского муниципального района</w:t>
      </w:r>
      <w:r>
        <w:rPr>
          <w:sz w:val="28"/>
          <w:szCs w:val="28"/>
        </w:rPr>
        <w:t xml:space="preserve"> </w:t>
      </w:r>
    </w:p>
    <w:p w:rsidR="00C5335C" w:rsidRPr="00C5335C" w:rsidRDefault="000C7AC9" w:rsidP="000C7A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C5335C" w:rsidRPr="00C5335C" w:rsidRDefault="00C5335C" w:rsidP="000C7A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6344"/>
      </w:tblGrid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Фамилия, имя, отчество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trHeight w:val="493"/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Дата рождения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Место рождения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Гражданство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trHeight w:val="535"/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Адрес регистрации по месту жительства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Место жительства</w:t>
            </w:r>
          </w:p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фактическое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Образование (что закончил, когда и по какой специальности)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 xml:space="preserve">Ученая степень, </w:t>
            </w:r>
          </w:p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ученое звание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Наличие неснятых или непогашенных судимостей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Принадлежность к политической партии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Профессиональная деятельность за последние три года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Общественная деятельность за последние три года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Что я хочу претворить в жизнь в составе палаты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5335C" w:rsidRPr="00C5335C" w:rsidTr="000F1718">
        <w:trPr>
          <w:jc w:val="center"/>
        </w:trPr>
        <w:tc>
          <w:tcPr>
            <w:tcW w:w="3227" w:type="dxa"/>
          </w:tcPr>
          <w:p w:rsidR="00C5335C" w:rsidRPr="00C5335C" w:rsidRDefault="00C5335C" w:rsidP="002E3526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Контакты</w:t>
            </w:r>
          </w:p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 xml:space="preserve">(телефон, </w:t>
            </w:r>
          </w:p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335C">
              <w:rPr>
                <w:szCs w:val="28"/>
              </w:rPr>
              <w:t>электронный адрес)</w:t>
            </w:r>
          </w:p>
        </w:tc>
        <w:tc>
          <w:tcPr>
            <w:tcW w:w="6344" w:type="dxa"/>
          </w:tcPr>
          <w:p w:rsidR="00C5335C" w:rsidRPr="00C5335C" w:rsidRDefault="00C5335C" w:rsidP="002E352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5335C">
        <w:rPr>
          <w:sz w:val="28"/>
          <w:szCs w:val="28"/>
        </w:rPr>
        <w:t>Я ____________________ (фамилия, имя, отчество) согласен на обработку моих персональных данных.</w:t>
      </w: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35C" w:rsidRPr="00C5335C" w:rsidRDefault="00C5335C" w:rsidP="002E35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35C" w:rsidRPr="00D1326B" w:rsidRDefault="00C5335C" w:rsidP="002E3526">
      <w:pPr>
        <w:jc w:val="both"/>
        <w:rPr>
          <w:sz w:val="22"/>
          <w:szCs w:val="22"/>
        </w:rPr>
      </w:pPr>
      <w:r w:rsidRPr="00C5335C">
        <w:rPr>
          <w:sz w:val="28"/>
          <w:szCs w:val="28"/>
        </w:rPr>
        <w:t xml:space="preserve">Дата  </w:t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  <w:r w:rsidRPr="00C5335C">
        <w:rPr>
          <w:sz w:val="28"/>
          <w:szCs w:val="28"/>
        </w:rPr>
        <w:tab/>
      </w:r>
    </w:p>
    <w:sectPr w:rsidR="00C5335C" w:rsidRPr="00D1326B" w:rsidSect="002E3526">
      <w:headerReference w:type="default" r:id="rId12"/>
      <w:pgSz w:w="11907" w:h="16839" w:code="9"/>
      <w:pgMar w:top="1018" w:right="850" w:bottom="709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A43" w:rsidRDefault="00C25A43">
      <w:r>
        <w:separator/>
      </w:r>
    </w:p>
  </w:endnote>
  <w:endnote w:type="continuationSeparator" w:id="0">
    <w:p w:rsidR="00C25A43" w:rsidRDefault="00C2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A43" w:rsidRDefault="00C25A43">
      <w:r>
        <w:separator/>
      </w:r>
    </w:p>
  </w:footnote>
  <w:footnote w:type="continuationSeparator" w:id="0">
    <w:p w:rsidR="00C25A43" w:rsidRDefault="00C25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143" w:rsidRDefault="00CD4143">
    <w:pPr>
      <w:pStyle w:val="ac"/>
    </w:pPr>
  </w:p>
  <w:p w:rsidR="00CD4143" w:rsidRDefault="00CD4143">
    <w:pPr>
      <w:pStyle w:val="ac"/>
    </w:pPr>
  </w:p>
  <w:p w:rsidR="0005050C" w:rsidRDefault="0005050C" w:rsidP="00CD4143">
    <w:pPr>
      <w:pStyle w:val="ac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2CC0"/>
    <w:multiLevelType w:val="multilevel"/>
    <w:tmpl w:val="D884F5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3133"/>
    <w:multiLevelType w:val="hybridMultilevel"/>
    <w:tmpl w:val="32C89D5E"/>
    <w:lvl w:ilvl="0" w:tplc="B78CF2F6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147F2"/>
    <w:multiLevelType w:val="multilevel"/>
    <w:tmpl w:val="A76093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DB741D"/>
    <w:multiLevelType w:val="multilevel"/>
    <w:tmpl w:val="8668E9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0B5D20"/>
    <w:multiLevelType w:val="multilevel"/>
    <w:tmpl w:val="CA4C5D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DFC3B27"/>
    <w:multiLevelType w:val="multilevel"/>
    <w:tmpl w:val="F13655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1F4A38"/>
    <w:multiLevelType w:val="multilevel"/>
    <w:tmpl w:val="1F4289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0D74BB"/>
    <w:multiLevelType w:val="multilevel"/>
    <w:tmpl w:val="11CAEA3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BF4AC6"/>
    <w:multiLevelType w:val="hybridMultilevel"/>
    <w:tmpl w:val="A76691A2"/>
    <w:lvl w:ilvl="0" w:tplc="19182FCA">
      <w:start w:val="1"/>
      <w:numFmt w:val="decimal"/>
      <w:lvlText w:val="%1)"/>
      <w:lvlJc w:val="left"/>
      <w:pPr>
        <w:ind w:left="1120" w:hanging="360"/>
      </w:pPr>
      <w:rPr>
        <w:rFonts w:eastAsia="Arial Unicode M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4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161DEC"/>
    <w:multiLevelType w:val="multilevel"/>
    <w:tmpl w:val="3FC61A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20" w15:restartNumberingAfterBreak="0">
    <w:nsid w:val="40E43E6C"/>
    <w:multiLevelType w:val="multilevel"/>
    <w:tmpl w:val="FE26BB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FA7E90"/>
    <w:multiLevelType w:val="hybridMultilevel"/>
    <w:tmpl w:val="137E22D8"/>
    <w:lvl w:ilvl="0" w:tplc="2B38803C">
      <w:start w:val="1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174161"/>
    <w:multiLevelType w:val="multilevel"/>
    <w:tmpl w:val="AF7221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A07719"/>
    <w:multiLevelType w:val="multilevel"/>
    <w:tmpl w:val="78666D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EE843C1"/>
    <w:multiLevelType w:val="hybridMultilevel"/>
    <w:tmpl w:val="E354D152"/>
    <w:lvl w:ilvl="0" w:tplc="E4BEC8CC">
      <w:start w:val="1"/>
      <w:numFmt w:val="decimal"/>
      <w:lvlText w:val="%1.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0F42FF3"/>
    <w:multiLevelType w:val="hybridMultilevel"/>
    <w:tmpl w:val="3320B58A"/>
    <w:lvl w:ilvl="0" w:tplc="6292DF32">
      <w:start w:val="1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6C4275"/>
    <w:multiLevelType w:val="multilevel"/>
    <w:tmpl w:val="6FB851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CEF67FB"/>
    <w:multiLevelType w:val="multilevel"/>
    <w:tmpl w:val="CBF4D6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887837"/>
    <w:multiLevelType w:val="hybridMultilevel"/>
    <w:tmpl w:val="8C703E8C"/>
    <w:lvl w:ilvl="0" w:tplc="DD92D31C">
      <w:start w:val="1"/>
      <w:numFmt w:val="decimal"/>
      <w:lvlText w:val="%1)"/>
      <w:lvlJc w:val="left"/>
      <w:pPr>
        <w:ind w:left="108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6614476"/>
    <w:multiLevelType w:val="multilevel"/>
    <w:tmpl w:val="3F3E92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B7507FB"/>
    <w:multiLevelType w:val="hybridMultilevel"/>
    <w:tmpl w:val="A6EADDBE"/>
    <w:lvl w:ilvl="0" w:tplc="59347B6E">
      <w:start w:val="2"/>
      <w:numFmt w:val="decimal"/>
      <w:lvlText w:val="%1."/>
      <w:lvlJc w:val="left"/>
      <w:pPr>
        <w:ind w:left="1080" w:hanging="360"/>
      </w:pPr>
      <w:rPr>
        <w:rFonts w:eastAsia="Arial Unicode MS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6"/>
  </w:num>
  <w:num w:numId="3">
    <w:abstractNumId w:val="8"/>
  </w:num>
  <w:num w:numId="4">
    <w:abstractNumId w:val="23"/>
  </w:num>
  <w:num w:numId="5">
    <w:abstractNumId w:val="10"/>
  </w:num>
  <w:num w:numId="6">
    <w:abstractNumId w:val="21"/>
  </w:num>
  <w:num w:numId="7">
    <w:abstractNumId w:val="18"/>
  </w:num>
  <w:num w:numId="8">
    <w:abstractNumId w:val="30"/>
  </w:num>
  <w:num w:numId="9">
    <w:abstractNumId w:val="1"/>
  </w:num>
  <w:num w:numId="10">
    <w:abstractNumId w:val="38"/>
  </w:num>
  <w:num w:numId="11">
    <w:abstractNumId w:val="14"/>
  </w:num>
  <w:num w:numId="12">
    <w:abstractNumId w:val="26"/>
  </w:num>
  <w:num w:numId="13">
    <w:abstractNumId w:val="6"/>
  </w:num>
  <w:num w:numId="14">
    <w:abstractNumId w:val="34"/>
  </w:num>
  <w:num w:numId="15">
    <w:abstractNumId w:val="16"/>
  </w:num>
  <w:num w:numId="16">
    <w:abstractNumId w:val="17"/>
  </w:num>
  <w:num w:numId="17">
    <w:abstractNumId w:val="27"/>
  </w:num>
  <w:num w:numId="18">
    <w:abstractNumId w:val="7"/>
  </w:num>
  <w:num w:numId="19">
    <w:abstractNumId w:val="4"/>
  </w:num>
  <w:num w:numId="20">
    <w:abstractNumId w:val="32"/>
  </w:num>
  <w:num w:numId="21">
    <w:abstractNumId w:val="31"/>
  </w:num>
  <w:num w:numId="22">
    <w:abstractNumId w:val="5"/>
  </w:num>
  <w:num w:numId="23">
    <w:abstractNumId w:val="2"/>
  </w:num>
  <w:num w:numId="24">
    <w:abstractNumId w:val="0"/>
  </w:num>
  <w:num w:numId="25">
    <w:abstractNumId w:val="37"/>
  </w:num>
  <w:num w:numId="26">
    <w:abstractNumId w:val="12"/>
  </w:num>
  <w:num w:numId="27">
    <w:abstractNumId w:val="24"/>
  </w:num>
  <w:num w:numId="28">
    <w:abstractNumId w:val="20"/>
  </w:num>
  <w:num w:numId="29">
    <w:abstractNumId w:val="22"/>
  </w:num>
  <w:num w:numId="30">
    <w:abstractNumId w:val="33"/>
  </w:num>
  <w:num w:numId="31">
    <w:abstractNumId w:val="29"/>
  </w:num>
  <w:num w:numId="32">
    <w:abstractNumId w:val="25"/>
  </w:num>
  <w:num w:numId="33">
    <w:abstractNumId w:val="9"/>
  </w:num>
  <w:num w:numId="34">
    <w:abstractNumId w:val="35"/>
  </w:num>
  <w:num w:numId="35">
    <w:abstractNumId w:val="3"/>
  </w:num>
  <w:num w:numId="36">
    <w:abstractNumId w:val="11"/>
  </w:num>
  <w:num w:numId="37">
    <w:abstractNumId w:val="13"/>
  </w:num>
  <w:num w:numId="38">
    <w:abstractNumId w:val="15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5050C"/>
    <w:rsid w:val="0007531F"/>
    <w:rsid w:val="00081BDB"/>
    <w:rsid w:val="000A51BD"/>
    <w:rsid w:val="000B1DA5"/>
    <w:rsid w:val="000C5BBB"/>
    <w:rsid w:val="000C7AC9"/>
    <w:rsid w:val="001061A7"/>
    <w:rsid w:val="00161861"/>
    <w:rsid w:val="001B204E"/>
    <w:rsid w:val="001F2254"/>
    <w:rsid w:val="00210665"/>
    <w:rsid w:val="002160DB"/>
    <w:rsid w:val="002325B1"/>
    <w:rsid w:val="00251BE4"/>
    <w:rsid w:val="00265C0D"/>
    <w:rsid w:val="0027492B"/>
    <w:rsid w:val="002857ED"/>
    <w:rsid w:val="00297E52"/>
    <w:rsid w:val="002B4621"/>
    <w:rsid w:val="002E3526"/>
    <w:rsid w:val="002F5C8A"/>
    <w:rsid w:val="00303885"/>
    <w:rsid w:val="003164C2"/>
    <w:rsid w:val="00336D15"/>
    <w:rsid w:val="00356802"/>
    <w:rsid w:val="003674F4"/>
    <w:rsid w:val="0037132A"/>
    <w:rsid w:val="0039074F"/>
    <w:rsid w:val="003B2C63"/>
    <w:rsid w:val="003D339E"/>
    <w:rsid w:val="003D615D"/>
    <w:rsid w:val="003E03B5"/>
    <w:rsid w:val="004035D6"/>
    <w:rsid w:val="004037D8"/>
    <w:rsid w:val="004059D9"/>
    <w:rsid w:val="00407A86"/>
    <w:rsid w:val="004136EE"/>
    <w:rsid w:val="00445B9F"/>
    <w:rsid w:val="00463EA6"/>
    <w:rsid w:val="004A5C52"/>
    <w:rsid w:val="004F44C6"/>
    <w:rsid w:val="00516B8D"/>
    <w:rsid w:val="0051756B"/>
    <w:rsid w:val="00542C50"/>
    <w:rsid w:val="0055046E"/>
    <w:rsid w:val="00557C93"/>
    <w:rsid w:val="005729FF"/>
    <w:rsid w:val="005773E7"/>
    <w:rsid w:val="00596401"/>
    <w:rsid w:val="005A4BDA"/>
    <w:rsid w:val="005B5F72"/>
    <w:rsid w:val="005D12EB"/>
    <w:rsid w:val="005D2B77"/>
    <w:rsid w:val="005F422B"/>
    <w:rsid w:val="006001C1"/>
    <w:rsid w:val="00624D88"/>
    <w:rsid w:val="006358A5"/>
    <w:rsid w:val="00641934"/>
    <w:rsid w:val="006437ED"/>
    <w:rsid w:val="006475D5"/>
    <w:rsid w:val="00663A79"/>
    <w:rsid w:val="006929AA"/>
    <w:rsid w:val="006B0068"/>
    <w:rsid w:val="006E127A"/>
    <w:rsid w:val="00701A66"/>
    <w:rsid w:val="00706939"/>
    <w:rsid w:val="007176DE"/>
    <w:rsid w:val="00732A90"/>
    <w:rsid w:val="00761857"/>
    <w:rsid w:val="00764C51"/>
    <w:rsid w:val="0078490F"/>
    <w:rsid w:val="007E795F"/>
    <w:rsid w:val="007F1CDB"/>
    <w:rsid w:val="00820B67"/>
    <w:rsid w:val="008654BA"/>
    <w:rsid w:val="00872837"/>
    <w:rsid w:val="008B08ED"/>
    <w:rsid w:val="008D386B"/>
    <w:rsid w:val="008F2DD4"/>
    <w:rsid w:val="009050D7"/>
    <w:rsid w:val="00911F43"/>
    <w:rsid w:val="00917642"/>
    <w:rsid w:val="00924FA3"/>
    <w:rsid w:val="00941351"/>
    <w:rsid w:val="00964015"/>
    <w:rsid w:val="0096688C"/>
    <w:rsid w:val="009757BF"/>
    <w:rsid w:val="009938FB"/>
    <w:rsid w:val="009C4672"/>
    <w:rsid w:val="009E3260"/>
    <w:rsid w:val="00A12A66"/>
    <w:rsid w:val="00A12FCA"/>
    <w:rsid w:val="00A20CEB"/>
    <w:rsid w:val="00A57A37"/>
    <w:rsid w:val="00AD35A5"/>
    <w:rsid w:val="00AE0631"/>
    <w:rsid w:val="00B01CB3"/>
    <w:rsid w:val="00B6498C"/>
    <w:rsid w:val="00BC25C1"/>
    <w:rsid w:val="00BF1924"/>
    <w:rsid w:val="00C01AD4"/>
    <w:rsid w:val="00C03351"/>
    <w:rsid w:val="00C11B60"/>
    <w:rsid w:val="00C167D6"/>
    <w:rsid w:val="00C20692"/>
    <w:rsid w:val="00C25A43"/>
    <w:rsid w:val="00C5335C"/>
    <w:rsid w:val="00C8464E"/>
    <w:rsid w:val="00CA061B"/>
    <w:rsid w:val="00CA19C2"/>
    <w:rsid w:val="00CC2554"/>
    <w:rsid w:val="00CD4143"/>
    <w:rsid w:val="00D1326B"/>
    <w:rsid w:val="00D15D94"/>
    <w:rsid w:val="00D15E1C"/>
    <w:rsid w:val="00D17353"/>
    <w:rsid w:val="00D32451"/>
    <w:rsid w:val="00D45490"/>
    <w:rsid w:val="00D45671"/>
    <w:rsid w:val="00D54682"/>
    <w:rsid w:val="00D57C13"/>
    <w:rsid w:val="00D67AE4"/>
    <w:rsid w:val="00D734BE"/>
    <w:rsid w:val="00D836B1"/>
    <w:rsid w:val="00D94CE8"/>
    <w:rsid w:val="00D9737D"/>
    <w:rsid w:val="00DE2927"/>
    <w:rsid w:val="00DE3ADE"/>
    <w:rsid w:val="00E3485B"/>
    <w:rsid w:val="00EB2B45"/>
    <w:rsid w:val="00EC3FD8"/>
    <w:rsid w:val="00EE3F3F"/>
    <w:rsid w:val="00F06A97"/>
    <w:rsid w:val="00F1235D"/>
    <w:rsid w:val="00F7059F"/>
    <w:rsid w:val="00F97720"/>
    <w:rsid w:val="00FB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2FA769-2D25-4B00-B640-CE5537E8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Body Text"/>
    <w:basedOn w:val="a"/>
    <w:link w:val="a9"/>
    <w:uiPriority w:val="99"/>
    <w:rsid w:val="00265C0D"/>
    <w:pPr>
      <w:shd w:val="clear" w:color="auto" w:fill="FFFFFF"/>
      <w:spacing w:line="274" w:lineRule="exact"/>
      <w:jc w:val="both"/>
    </w:pPr>
    <w:rPr>
      <w:rFonts w:eastAsia="Arial Unicode MS"/>
      <w:sz w:val="23"/>
      <w:szCs w:val="23"/>
    </w:rPr>
  </w:style>
  <w:style w:type="character" w:customStyle="1" w:styleId="a9">
    <w:name w:val="Основной текст Знак"/>
    <w:basedOn w:val="a0"/>
    <w:link w:val="a8"/>
    <w:uiPriority w:val="99"/>
    <w:rsid w:val="00265C0D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1195pt0">
    <w:name w:val="Основной текст (11) + 9;5 pt;Не полужирный"/>
    <w:basedOn w:val="11"/>
    <w:rsid w:val="00EC3F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5pt0pt">
    <w:name w:val="Основной текст (11) + 9;5 pt;Курсив;Интервал 0 pt"/>
    <w:basedOn w:val="11"/>
    <w:rsid w:val="00EC3FD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a">
    <w:name w:val="Колонтитул_"/>
    <w:basedOn w:val="a0"/>
    <w:link w:val="ab"/>
    <w:rsid w:val="009E3260"/>
    <w:rPr>
      <w:sz w:val="16"/>
      <w:szCs w:val="16"/>
      <w:shd w:val="clear" w:color="auto" w:fill="FFFFFF"/>
    </w:rPr>
  </w:style>
  <w:style w:type="character" w:customStyle="1" w:styleId="TimesNewRoman14pt">
    <w:name w:val="Колонтитул + Times New Roman;14 pt"/>
    <w:basedOn w:val="aa"/>
    <w:rsid w:val="009E326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pt">
    <w:name w:val="Колонтитул + 12 pt"/>
    <w:basedOn w:val="aa"/>
    <w:rsid w:val="009E3260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ab">
    <w:name w:val="Колонтитул"/>
    <w:basedOn w:val="a"/>
    <w:link w:val="aa"/>
    <w:rsid w:val="009E3260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CenturySchoolbook85pt">
    <w:name w:val="Основной текст (12) + Century Schoolbook;8;5 pt;Не курсив"/>
    <w:basedOn w:val="12"/>
    <w:rsid w:val="005B5F72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CD414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D4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CD414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D41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45781DF54885BE205B4F57D15E21676C519671891A0FE3BFF67F8669a5dD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FE742C378B7BC79EAD486793FD959AB87F590802A065F19CFF0F7C246E90D105A7A9D17EF839DBU1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45781DF54885BE205B4F57D15E21676C519671891A0FE3BFF67F8669a5dD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EC51-419C-491B-8B0B-3CAF9FC2A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5699</Words>
  <Characters>32487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2022-06-06T07:30:00Z</cp:lastPrinted>
  <dcterms:created xsi:type="dcterms:W3CDTF">2022-06-03T07:48:00Z</dcterms:created>
  <dcterms:modified xsi:type="dcterms:W3CDTF">2022-06-06T07:31:00Z</dcterms:modified>
</cp:coreProperties>
</file>