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05B" w:rsidRPr="00BA04C2" w:rsidRDefault="003E105B" w:rsidP="00082D40">
      <w:pPr>
        <w:spacing w:line="240" w:lineRule="exact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Извещение о проведении аукциона</w:t>
      </w:r>
    </w:p>
    <w:p w:rsidR="00F37319" w:rsidRPr="00BA04C2" w:rsidRDefault="0048176A" w:rsidP="00082D40">
      <w:pPr>
        <w:shd w:val="clear" w:color="auto" w:fill="FFFFFF"/>
        <w:tabs>
          <w:tab w:val="left" w:pos="1418"/>
        </w:tabs>
        <w:spacing w:after="0" w:line="240" w:lineRule="exact"/>
        <w:ind w:left="5" w:right="14" w:firstLine="691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извещает о проведении </w:t>
      </w:r>
      <w:r w:rsidR="00E41ED8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>03 июля</w:t>
      </w:r>
      <w:r w:rsidR="00810AAE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2020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года аукциона на право заключения договора аренды </w:t>
      </w:r>
      <w:r w:rsidR="00F37319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земельного участка.</w:t>
      </w:r>
      <w:bookmarkStart w:id="0" w:name="lots"/>
    </w:p>
    <w:p w:rsidR="00BA7B5C" w:rsidRPr="00BA04C2" w:rsidRDefault="00F37319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Предмет аукциона</w:t>
      </w:r>
      <w:r w:rsidR="00BA7B5C"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</w:p>
    <w:p w:rsidR="00BA7B5C" w:rsidRPr="00BA04C2" w:rsidRDefault="00BA7B5C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Лот №1:</w:t>
      </w:r>
    </w:p>
    <w:p w:rsidR="00221A1A" w:rsidRPr="00BA04C2" w:rsidRDefault="00221A1A" w:rsidP="00221A1A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Право на заключение договора аренды, сроком на 4 года 6 месяцев,</w:t>
      </w: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земельного участка из земель, государственная собственность на которые не разграничена, с кадастровым номером: 47:07:0516001:48, расположенного по адресу: Ленинградская область, Всеволожский муниципальный район, г.п. Кузьмоловский, Участок 1, площадью 18 005 кв.м, категория земель: «земли населенных пунктов», вид разрешенного использования: «склад».</w:t>
      </w:r>
    </w:p>
    <w:p w:rsidR="00221A1A" w:rsidRPr="00BA04C2" w:rsidRDefault="00221A1A" w:rsidP="00221A1A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Цель использования: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для строительства складских объектов.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Обременения участка: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Земельный участок расположен в границах зоны минимального допустимых расстояний до магистрального газопровода «Конная Лахта» Дн 1200 Ру 55 кг/см2, которая составляет – 300 м.</w:t>
      </w:r>
      <w:r w:rsidR="00E41ED8" w:rsidRPr="00BA04C2">
        <w:rPr>
          <w:rFonts w:ascii="Times New Roman" w:eastAsia="Times New Roman" w:hAnsi="Times New Roman" w:cs="Times New Roman"/>
          <w:sz w:val="26"/>
          <w:szCs w:val="26"/>
        </w:rPr>
        <w:t xml:space="preserve"> (согласно письму ООО «Газпром трансгаз Санкт-Петербург от 13.04.2020 № 15-1/6171)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; Земельный участок </w:t>
      </w:r>
      <w:r w:rsidR="00E41ED8" w:rsidRPr="00BA04C2">
        <w:rPr>
          <w:rFonts w:ascii="Times New Roman" w:eastAsia="Times New Roman" w:hAnsi="Times New Roman" w:cs="Times New Roman"/>
          <w:sz w:val="26"/>
          <w:szCs w:val="26"/>
        </w:rPr>
        <w:t xml:space="preserve">частично расположен в зоне минимальных расстояний до МНПП "Ярославль-Приморск-1", МНПП "Ярославль-Приморск - 2", МН "Палкино-Приморск", которые составляют 100, 150 и 150 метров соответственно (согласно письму ООО «Транснефть-Балтика от 26.03.2020                                         № ТНБ-62-23/9822)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Технические условия подключения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(технологического присоединения) объекта(ов) капитального строительства к сетям инженерно-технического обеспечения: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Электроэнергия: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Технологическое присоединение к электрическим сетям АО «ЛОЭСК» принципиально возможно. Для получение договора и технических условий для присоединения к электрическим сетям, в соответствии с пунктом 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№861 (далее- Правила), заявителю необходимо направить в адрес АО «ЛОЭСК» заявку на технологическое присоединение объекта с приложением документов, предусмотренных пунктом 10 Правил. 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Водоснабжение и водоотведение: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Имеется техническая возможность присоединения объекта капитального строительства к сетям инженерно-технического обеспечения (водоснабжения) при условии выполнения мероприятий, направленных на создание резерва мощности хозяйственно-питьевой воды на водонапорной очистной станции и пропускной способности сетей водоснабжения. Имеется техническая возможность присоединения объекта капитального строительства к сетям инженерно-технического обеспечения (водоотведения) при условии выполнения мероприятий, направленных на создание резерва мощности приема сточных вод на канализационной очистной станции и пропускной способности канализационных сетей.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Градостроительный регламент,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земельный участок расположен в зоне ТП-2 (коммунально-складская зона)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утвержденными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№110 от 17.01.2013 «Об утверждении Правил землепользования и застройки».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Предельные параметры разрешенного строительства, реконструкции ОКС: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Этажность – до 5 эт.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Отступ от красной линии – не менее 5 м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Максимальный процент застройки земельного участка – 80.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Условия проведения аукциона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Начальная цена аукциона  – 2 346 000 (два миллиона триста сорок шесть тысяч)   рублей 00 копеек (отчета об оценке от 14.05.2020 №155/20/1).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Размер задатка: 20% от начальной цены аукциона – </w:t>
      </w:r>
      <w:r w:rsidR="00DC6C3C" w:rsidRPr="00BA04C2">
        <w:rPr>
          <w:rFonts w:ascii="Times New Roman" w:eastAsia="Times New Roman" w:hAnsi="Times New Roman" w:cs="Times New Roman"/>
          <w:sz w:val="26"/>
          <w:szCs w:val="26"/>
        </w:rPr>
        <w:t>469 200 (четыреста шестьдесят девять тысяч двести)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рублей 00 копеек.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Шаг аукциона: 3% от начальной цены аукциона – 70 380 (семьдесят тысяч триста восемьдесят)  рублей 00 копеек.</w:t>
      </w:r>
    </w:p>
    <w:p w:rsidR="00221A1A" w:rsidRPr="00BA04C2" w:rsidRDefault="00221A1A" w:rsidP="00221A1A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lastRenderedPageBreak/>
        <w:t xml:space="preserve">Критерий определения победителя -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победителем аукциона признается участник аукциона, предложивший наибольшую </w:t>
      </w:r>
      <w:r w:rsidRPr="00BA04C2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ставку годовой арендной платы за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земельный участок.</w:t>
      </w:r>
    </w:p>
    <w:p w:rsidR="00221A1A" w:rsidRPr="00BA04C2" w:rsidRDefault="00221A1A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3682B" w:rsidRPr="00BA04C2" w:rsidRDefault="00F3682B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21A1A" w:rsidRPr="00BA04C2" w:rsidRDefault="00221A1A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Лот №2</w:t>
      </w:r>
    </w:p>
    <w:p w:rsidR="00221A1A" w:rsidRPr="00BA04C2" w:rsidRDefault="00221A1A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37319" w:rsidRPr="00BA04C2" w:rsidRDefault="00BA7B5C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F37319" w:rsidRPr="00BA04C2">
        <w:rPr>
          <w:rFonts w:ascii="Times New Roman" w:eastAsia="Times New Roman" w:hAnsi="Times New Roman" w:cs="Times New Roman"/>
          <w:sz w:val="26"/>
          <w:szCs w:val="26"/>
        </w:rPr>
        <w:t>раво на заключение договора аренды</w:t>
      </w:r>
      <w:r w:rsidR="00A37CB5" w:rsidRPr="00BA04C2">
        <w:rPr>
          <w:rFonts w:ascii="Times New Roman" w:eastAsia="Times New Roman" w:hAnsi="Times New Roman" w:cs="Times New Roman"/>
          <w:sz w:val="26"/>
          <w:szCs w:val="26"/>
        </w:rPr>
        <w:t>, сроком на 4 года 6</w:t>
      </w:r>
      <w:r w:rsidR="00F37319" w:rsidRPr="00BA04C2">
        <w:rPr>
          <w:rFonts w:ascii="Times New Roman" w:eastAsia="Times New Roman" w:hAnsi="Times New Roman" w:cs="Times New Roman"/>
          <w:sz w:val="26"/>
          <w:szCs w:val="26"/>
        </w:rPr>
        <w:t xml:space="preserve"> месяцев,</w:t>
      </w:r>
      <w:r w:rsidR="00F37319"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F37319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="00810AAE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47:07:0505006:360</w:t>
      </w:r>
      <w:r w:rsidR="00F37319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, площадью </w:t>
      </w:r>
      <w:r w:rsidR="00DB013C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21 807</w:t>
      </w:r>
      <w:r w:rsidR="00F37319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кв.м, категория земель: земли населенных пунктов, вид разрешенного использования: </w:t>
      </w:r>
      <w:r w:rsidR="00DB013C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объекты коммунально-складского назначения</w:t>
      </w:r>
      <w:r w:rsidR="006319A8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, расположенного по адресу: </w:t>
      </w:r>
      <w:r w:rsidR="00DB013C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Российская Федерация, Ленинградская область, Всеволожский муниципальный район, Кузьмоловское городское поселение,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</w:t>
      </w:r>
      <w:r w:rsidR="00DB013C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г.п. Кузьмоловский, </w:t>
      </w:r>
      <w:r w:rsidR="00F80306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                     </w:t>
      </w:r>
      <w:r w:rsidR="00DB013C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ул. Ленинградское шоссе, участок 3А.</w:t>
      </w:r>
    </w:p>
    <w:p w:rsidR="00F37319" w:rsidRPr="00BA04C2" w:rsidRDefault="00F37319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Цель использования: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для </w:t>
      </w:r>
      <w:r w:rsidR="00DB013C" w:rsidRPr="00BA04C2">
        <w:rPr>
          <w:rFonts w:ascii="Times New Roman" w:eastAsia="Times New Roman" w:hAnsi="Times New Roman" w:cs="Times New Roman"/>
          <w:sz w:val="26"/>
          <w:szCs w:val="26"/>
        </w:rPr>
        <w:t>строительства коммунально-складских объектов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Обременения участка: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отсутствуют.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Технические условия подключения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(технологического присоединения) объекта(ов) капитального строительства к сетям инженерно-технического обеспечения:</w:t>
      </w:r>
    </w:p>
    <w:bookmarkEnd w:id="0"/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Электроэнергия: </w:t>
      </w:r>
      <w:r w:rsidR="00DB013C" w:rsidRPr="00BA04C2">
        <w:rPr>
          <w:rFonts w:ascii="Times New Roman" w:eastAsia="Times New Roman" w:hAnsi="Times New Roman" w:cs="Times New Roman"/>
          <w:sz w:val="26"/>
          <w:szCs w:val="26"/>
        </w:rPr>
        <w:t xml:space="preserve">Технологическое присоединение </w:t>
      </w:r>
      <w:r w:rsidR="00E83D07" w:rsidRPr="00BA04C2">
        <w:rPr>
          <w:rFonts w:ascii="Times New Roman" w:eastAsia="Times New Roman" w:hAnsi="Times New Roman" w:cs="Times New Roman"/>
          <w:sz w:val="26"/>
          <w:szCs w:val="26"/>
        </w:rPr>
        <w:t xml:space="preserve">к электрическим сетям </w:t>
      </w:r>
      <w:r w:rsidR="00924604" w:rsidRPr="00BA04C2">
        <w:rPr>
          <w:rFonts w:ascii="Times New Roman" w:eastAsia="Times New Roman" w:hAnsi="Times New Roman" w:cs="Times New Roman"/>
          <w:sz w:val="26"/>
          <w:szCs w:val="26"/>
        </w:rPr>
        <w:t>АО «ЛОЭСК» принципиально возможно</w:t>
      </w:r>
      <w:r w:rsidR="00CA07C2" w:rsidRPr="00BA04C2">
        <w:rPr>
          <w:rFonts w:ascii="Times New Roman" w:eastAsia="Times New Roman" w:hAnsi="Times New Roman" w:cs="Times New Roman"/>
          <w:sz w:val="26"/>
          <w:szCs w:val="26"/>
        </w:rPr>
        <w:t>. Для получение договора и технических условий для присоед</w:t>
      </w:r>
      <w:r w:rsidR="00CE4B88" w:rsidRPr="00BA04C2">
        <w:rPr>
          <w:rFonts w:ascii="Times New Roman" w:eastAsia="Times New Roman" w:hAnsi="Times New Roman" w:cs="Times New Roman"/>
          <w:sz w:val="26"/>
          <w:szCs w:val="26"/>
        </w:rPr>
        <w:t>инения к электрическим сетям, в соответствии с пунктом 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</w:t>
      </w:r>
      <w:r w:rsidR="00FD35D2" w:rsidRPr="00BA04C2">
        <w:rPr>
          <w:rFonts w:ascii="Times New Roman" w:eastAsia="Times New Roman" w:hAnsi="Times New Roman" w:cs="Times New Roman"/>
          <w:sz w:val="26"/>
          <w:szCs w:val="26"/>
        </w:rPr>
        <w:t xml:space="preserve">, к электрическим сетям, утвержденных Постановлением Правительства Российской Федерации от 27.12.2004 №861 (далее- Правила), заявителю необходимо направить в адрес АО «ЛОЭСК» заявку на технологическое присоединение объекта с приложением документов, предусмотренных </w:t>
      </w:r>
      <w:r w:rsidR="00047D41" w:rsidRPr="00BA04C2">
        <w:rPr>
          <w:rFonts w:ascii="Times New Roman" w:eastAsia="Times New Roman" w:hAnsi="Times New Roman" w:cs="Times New Roman"/>
          <w:sz w:val="26"/>
          <w:szCs w:val="26"/>
        </w:rPr>
        <w:t>пунктом 10 Правил.</w:t>
      </w:r>
      <w:r w:rsidR="00CE4B88"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B013C"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Водоснабжение и водоотведение:</w:t>
      </w:r>
    </w:p>
    <w:p w:rsidR="00EE54B2" w:rsidRPr="00BA04C2" w:rsidRDefault="00047D41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Имеется техническая возможность присоединения объекта капитального строительства к сетям инженерно-технического обеспечения (водоснабжения) при условии выполнения мероприятий, направленных на создание резерва мощности хозяйственно-питьевой воды на водонапорной очистной станции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 xml:space="preserve"> и пропускной способности сетей водоснабжения. Имеется техническая возможность присоединения объекта капитального строительства к сетям инженерно-технического обеспечения (водоотведения) при условии выполнения мероприятий, направленных на создание резерва мощности приема сточных вод на канализационной очистной станции и пропускной способности канализационных сетей. </w:t>
      </w:r>
    </w:p>
    <w:p w:rsidR="00EE54B2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Градостроительный регламент,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земельный участок расположен в зоне ТП-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коммунально-складская зона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утвержденными решением совета депутатов </w:t>
      </w:r>
      <w:r w:rsidR="00F80306" w:rsidRPr="00BA04C2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«Кузьмоловское городское поселение» </w:t>
      </w:r>
      <w:r w:rsidR="00F80306" w:rsidRPr="00BA04C2">
        <w:rPr>
          <w:rFonts w:ascii="Times New Roman" w:eastAsia="Times New Roman" w:hAnsi="Times New Roman" w:cs="Times New Roman"/>
          <w:sz w:val="26"/>
          <w:szCs w:val="26"/>
        </w:rPr>
        <w:t xml:space="preserve">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№110 от 17.01.2013 «Об утверждении Правил землепользования и застройки»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Предельные параметры разрешенного строительства, реконструкции ОКС: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Этажность – до 5 эт.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Отступ от красной линии – не менее 5 м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Максимальный процент застройки земельного участка – 80.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Условия проведения аукциона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Начальная цена аукциона  – 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3 112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три миллиона сто двенадцать тысяч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) рублей 00 копеек (отчета об оценке от 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29.04.2020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>155/20/3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F37319" w:rsidRPr="00BA04C2" w:rsidRDefault="00EE54B2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Размер задатка: 20</w:t>
      </w:r>
      <w:r w:rsidR="00F37319" w:rsidRPr="00BA04C2">
        <w:rPr>
          <w:rFonts w:ascii="Times New Roman" w:eastAsia="Times New Roman" w:hAnsi="Times New Roman" w:cs="Times New Roman"/>
          <w:sz w:val="26"/>
          <w:szCs w:val="26"/>
        </w:rPr>
        <w:t xml:space="preserve">% от начальной цены аукциона –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622 400 (шестьсот двадцать две тысячи четыреста)</w:t>
      </w:r>
      <w:r w:rsidR="00F37319" w:rsidRPr="00BA04C2">
        <w:rPr>
          <w:rFonts w:ascii="Times New Roman" w:eastAsia="Times New Roman" w:hAnsi="Times New Roman" w:cs="Times New Roman"/>
          <w:sz w:val="26"/>
          <w:szCs w:val="26"/>
        </w:rPr>
        <w:t xml:space="preserve"> рублей 00 копеек.</w:t>
      </w:r>
    </w:p>
    <w:p w:rsidR="00F37319" w:rsidRPr="00BA04C2" w:rsidRDefault="00F37319" w:rsidP="00F37319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Шаг аукциона: 3% от начальной цены аукциона – </w:t>
      </w:r>
      <w:r w:rsidR="00EE54B2" w:rsidRPr="00BA04C2">
        <w:rPr>
          <w:rFonts w:ascii="Times New Roman" w:eastAsia="Times New Roman" w:hAnsi="Times New Roman" w:cs="Times New Roman"/>
          <w:sz w:val="26"/>
          <w:szCs w:val="26"/>
        </w:rPr>
        <w:t xml:space="preserve">93 360 (девяносто три тысячи триста шестьдесят)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рублей 00 копеек.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Критерий определения победителя -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победителем аукциона признается участник аукциона, предложивший наибольшую </w:t>
      </w:r>
      <w:r w:rsidRPr="00BA04C2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ставку годовой арендной платы за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земельный участок.</w:t>
      </w:r>
    </w:p>
    <w:p w:rsidR="00BA7B5C" w:rsidRPr="00BA04C2" w:rsidRDefault="00BA7B5C" w:rsidP="00F37319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7B5C" w:rsidRPr="00BA04C2" w:rsidRDefault="00BA7B5C" w:rsidP="00BA7B5C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b/>
          <w:spacing w:val="-3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Лот №3</w:t>
      </w:r>
    </w:p>
    <w:p w:rsidR="00BA7B5C" w:rsidRPr="00BA04C2" w:rsidRDefault="00BA7B5C" w:rsidP="00BA7B5C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Courier New" w:hAnsi="Times New Roman" w:cs="Times New Roman"/>
          <w:sz w:val="27"/>
          <w:szCs w:val="27"/>
          <w:lang w:eastAsia="en-US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Право на заключение договора аренды, сроком на 1 года  6 месяцев,</w:t>
      </w: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BA04C2">
        <w:rPr>
          <w:rFonts w:ascii="Times New Roman" w:eastAsia="Courier New" w:hAnsi="Times New Roman" w:cs="Times New Roman"/>
          <w:sz w:val="27"/>
          <w:szCs w:val="27"/>
          <w:lang w:eastAsia="en-US"/>
        </w:rPr>
        <w:t xml:space="preserve">земельного участка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государственная собственность на который не разграничена, расположенного по адресу: Российская Федерация, Ленинградская область, Всеволожский муниципальный район, Кузьмоловское городское поселение, г.п.Кузьмоловский, ул.Ленинградское шоссе, участок 3Б, кадастровый номер 47:07:0505006:361, площадью 1000 кв.м, категория земель: «земли населённых пунктов», разрешенное использование: «объекты коммунально-складского назначения».</w:t>
      </w:r>
    </w:p>
    <w:p w:rsidR="00BA7B5C" w:rsidRPr="00BA04C2" w:rsidRDefault="00BA7B5C" w:rsidP="00BA7B5C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Цель использования: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для строительства объектов коммунально-складского назначения.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Обременения участка: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отсутствуют.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Технические условия подключения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 (технологического присоединения) объекта(ов) капитального строительства к сетям инженерно-технического обеспечения: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Электроэнергия: 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Технологическое присоединение объекта к электрическим сетям АО «ЛОЭСК» принципиально возможно.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Для получения договора и технических условий для присоединения к электрическим сетям, в соответствии с пунктом 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</w:t>
      </w:r>
      <w:r w:rsidR="00F80306" w:rsidRPr="00BA04C2">
        <w:rPr>
          <w:rFonts w:ascii="Times New Roman" w:eastAsia="Times New Roman" w:hAnsi="Times New Roman" w:cs="Times New Roman"/>
          <w:sz w:val="27"/>
          <w:szCs w:val="27"/>
        </w:rPr>
        <w:t>э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лектрическим сетям, утвержденных Постановлением Правительства Российской Федерации от 27.12.2004 </w:t>
      </w:r>
      <w:r w:rsidR="005B663C" w:rsidRPr="00BA04C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№ 861 (далее – Правила), заявителю необходимо направить в адрес АО «ЛОЭСК» заявку на технологическое присоединение объекта с приложением документов, предусмотренных пунктом 10 Правил.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Водоснабжение: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Имеется техническая возможность присоединения объекта капитального строительства к сетям инженерно-технического обеспечения (водоснабжения) при условии выполнения мероприятий, направленных на создание резерва мощности хозяйственного-питьевой воды на водопроводной очистной станции и пропускной способности сетей водоснабжения.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Водоотведение: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Имеется техническая возможность присоединения объекта капитального строительства к сетям инженерно-технического обеспечения (водоотведения) при условии выполнения мероприятий, направленных на создание резерва мощности приема сточных вод на канализационной очистной станции и пропускной способности канализационных сетей.</w:t>
      </w:r>
    </w:p>
    <w:p w:rsidR="00F80306" w:rsidRPr="00BA04C2" w:rsidRDefault="00BA7B5C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Градостроительный регламент: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80306" w:rsidRPr="00BA04C2">
        <w:rPr>
          <w:rFonts w:ascii="Times New Roman" w:eastAsia="Times New Roman" w:hAnsi="Times New Roman" w:cs="Times New Roman"/>
          <w:sz w:val="27"/>
          <w:szCs w:val="27"/>
        </w:rPr>
        <w:t xml:space="preserve">земельный участок расположен в зоне ТП-2 (коммунально-складская зона)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утвержденными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№110 от 17.01.2013 «Об утверждении Правил землепользования и застройки».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Предельные параметры разрешенного строительства, реконструкции ОКС: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Этажность – до 5 эт.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Отступ от красной линии – не менее 5 м</w:t>
      </w:r>
    </w:p>
    <w:p w:rsidR="00BA7B5C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Максимальный процент застройки земельного участка – 80.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Условия проведения аукциона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Начальная цена аукциона – 250 000 (двести пятьдесят тысяч) рублей 00 копеек (отчета об оценке от 29.04.2020 № 155/20/4).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Размер задатка: 20% от начальной цены аукциона – 50 000 (пятьдесят тысяч) рублей 00 копеек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Шаг аукциона: 3% от начальной цены аукциона – 7 500 (семь тысяч пятьсот) рублей 00 копеек.</w:t>
      </w:r>
    </w:p>
    <w:p w:rsidR="00BA7B5C" w:rsidRPr="00BA04C2" w:rsidRDefault="00BA7B5C" w:rsidP="00BA7B5C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pacing w:val="-3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pacing w:val="-2"/>
          <w:sz w:val="27"/>
          <w:szCs w:val="27"/>
        </w:rPr>
        <w:t xml:space="preserve">Критерий определения победителя -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победителем аукциона признается участник аукциона, предложивший наибольшую </w:t>
      </w:r>
      <w:r w:rsidRPr="00BA04C2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ставку годовой арендной платы за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земельный участок.</w:t>
      </w:r>
    </w:p>
    <w:p w:rsidR="00BA7B5C" w:rsidRPr="00BA04C2" w:rsidRDefault="00BA7B5C" w:rsidP="00687448">
      <w:pPr>
        <w:shd w:val="clear" w:color="auto" w:fill="FFFFFF"/>
        <w:spacing w:after="0" w:line="240" w:lineRule="exact"/>
        <w:ind w:right="24"/>
        <w:jc w:val="both"/>
        <w:rPr>
          <w:rFonts w:ascii="Times New Roman" w:eastAsia="Times New Roman" w:hAnsi="Times New Roman" w:cs="Times New Roman"/>
          <w:b/>
          <w:spacing w:val="-3"/>
          <w:sz w:val="26"/>
          <w:szCs w:val="26"/>
        </w:rPr>
      </w:pPr>
    </w:p>
    <w:p w:rsidR="00F37319" w:rsidRPr="00BA04C2" w:rsidRDefault="00F37319" w:rsidP="00F37319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-3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Уполномоченный орган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Ре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шение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 проведении аукциона принято администрацией 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муниципального образования «Кузьмоловское городское поселение» Всеволожского муниципального района Ленинградской области (постановление от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21.05.2020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№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64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; постановление от 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21.05.2020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№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65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; постановление от 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>21.05.2020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№</w:t>
      </w:r>
      <w:r w:rsidR="00F70DE9">
        <w:rPr>
          <w:rFonts w:ascii="Times New Roman" w:eastAsia="Times New Roman" w:hAnsi="Times New Roman" w:cs="Times New Roman"/>
          <w:spacing w:val="2"/>
          <w:sz w:val="26"/>
          <w:szCs w:val="26"/>
        </w:rPr>
        <w:t>66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).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-3"/>
          <w:sz w:val="26"/>
          <w:szCs w:val="26"/>
        </w:rPr>
        <w:t>Организатор аукциона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.</w:t>
      </w:r>
    </w:p>
    <w:p w:rsidR="00F37319" w:rsidRPr="00BA04C2" w:rsidRDefault="00F37319" w:rsidP="0041760E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Заявки принимаются</w:t>
      </w:r>
      <w:r w:rsidR="00833963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Администрацией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с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28</w:t>
      </w:r>
      <w:r w:rsidR="00AC14B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682B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мая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ода по рабочим дням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 10 часов 00 минут до 13 часов 00 минут и с 14 часов 00 минут до 16 часов 00 минут,  по адресу: 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Ленинградская область, Всеволожский район,    г. п. Кузьмоловский, ул. Рядового Л. Иванова, д.2Г, каб. Отдел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Дата и время окончания приема заявок – 16 часов 00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минут 29</w:t>
      </w:r>
      <w:r w:rsidR="00F3682B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июня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Задатки должны поступить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не позднее 12 часов 00 минут</w:t>
      </w:r>
      <w:r w:rsidR="00146056"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01 июля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на расчетный счет Администрации </w:t>
      </w:r>
      <w:r w:rsidR="00146056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: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л/с 04453004300) ИНН 4703083449, КПП 470301001, БИК 044106001, ОКТМО 41612158, </w:t>
      </w:r>
      <w:r w:rsidR="00604207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                                                          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р/с 40101810200000010022 в Отделение Ленинградское г. Санкт-Петербург, код бюджетной классификации 001 1 11 05013 13 0000 120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(далее – расчетный счет).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Порядок внесения задатка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 xml:space="preserve">претендентами на участие в аукционе и возврата задатка организатором аукциона определен в договоре о задатке, форма которого размещена на сайте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www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torgi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gov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ru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Настоящее информационное сообщение является публичной офертой для заключения договора о задатке в соответствии с формой договора о задатке.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Указанный договор о задатке считается в любом случае заключенным в письменной форме на условиях формы договора о задатке, в случае подачи Претендентом заявки на участие в аукционе и перечисления задатка.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Договор о задатке может быть заключен в форме единого документа, подписанного сторонами в соответствии с формой договора о задатке.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Задаток перечисляется непосредственно стороной по договору о задатке.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В платежном поручении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части «Назначение платежа»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указывается: Задаток</w:t>
      </w:r>
      <w:r w:rsidR="003C323B"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за участие в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аукцион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е Лот №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  <w:u w:val="single"/>
          <w:lang w:eastAsia="en-US"/>
        </w:rPr>
        <w:t xml:space="preserve">  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.</w:t>
      </w:r>
    </w:p>
    <w:p w:rsidR="008E6DA2" w:rsidRPr="00BA04C2" w:rsidRDefault="00F37319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Внесенный задаток победителю аукциона засчитывается в оплату арендной платы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земельного участка.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Организатор аукциона обязан возвратить внесенные задатки: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лицам, участвовавшим в аукционе, но не победившим в нем, в течение трех рабочих дней со дня подписания протокола о результатах аукциона;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отозвавшему заявку, в течение трех рабочих дней со дня поступления уведомления об отзыве заявки;</w:t>
      </w:r>
    </w:p>
    <w:p w:rsidR="00F37319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Дата, время и порядок осмотра земельных участков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28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мая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29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июня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рабочие дни, в согласованное с организатором аукциона время. Телефон для согласования осмотра 8 (81370)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91-712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Форма заявки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на участие в аукционе, договор  о задатке, порядок возврата задатка, проект договора аренды, правила проведения аукциона опубликованы на сайте </w:t>
      </w:r>
      <w:hyperlink r:id="rId8" w:history="1"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www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torgi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gov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ru</w:t>
        </w:r>
      </w:hyperlink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1D7264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Определение участников аукциона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с составлением протокола производится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01 июля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12 часов 00 минут  по адресу: Ленинградская область, 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Всеволожский район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br/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г. п. Кузьмоловский, ул. Рядового Л. Иванова, д.2Г,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каб.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</w:t>
      </w:r>
    </w:p>
    <w:p w:rsidR="00F37319" w:rsidRPr="00BA04C2" w:rsidRDefault="00F37319" w:rsidP="00F340E2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Регистрация участников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14 часов 15 минут до 14 часов 30 минут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03 июля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                  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ул. Рядово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го Л. Иванова, д.2Г, каб. Отдел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Начало аукциона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-  в 14 часов 30 минут 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03 июля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нградская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ул. Рядового Л. Иванова, д.2Г, </w:t>
      </w:r>
      <w:r w:rsidR="005C441B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</w:t>
      </w:r>
      <w:bookmarkStart w:id="1" w:name="_GoBack"/>
      <w:bookmarkEnd w:id="1"/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каб. Заместителя главы администрации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Подведение итогов аукциона - по тому же адресу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 xml:space="preserve">            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после окончания аукциона.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10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 течение двадцати дней с даты подведения итогов аукциона, но не ранее 10 дней со дня размещения результатов аукциона на официальном сайте Российской Федерации в сети интернет, </w:t>
      </w:r>
      <w:r w:rsidR="00F340E2"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 победителем аукциона </w:t>
      </w:r>
      <w:r w:rsidRPr="00BA04C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заключается договор аренды земельного участка. Оплата производится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>в течение 10 дней с момента подписания договора.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bCs/>
          <w:iCs/>
          <w:snapToGrid w:val="0"/>
          <w:sz w:val="26"/>
          <w:szCs w:val="26"/>
        </w:rPr>
        <w:t>Для участия в аукционе</w:t>
      </w:r>
      <w:r w:rsidRPr="00BA04C2">
        <w:rPr>
          <w:rFonts w:ascii="Times New Roman" w:eastAsia="Times New Roman" w:hAnsi="Times New Roman" w:cs="Times New Roman"/>
          <w:bCs/>
          <w:iCs/>
          <w:snapToGrid w:val="0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претендент представляет Организатору торгов (лично или через своего полномочного представителя) в установленный срок заявку по форме, утверждаемой Организатором торгов, с обязательным приложением копии паспорта, платежного поручения и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>реквизиты счета для рублевых и валютных зачислений на карту №ХХХХ или расчетного счета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. Заявка составляется в 2 экземплярах, один из которых остается у Организатора торгов, другой - у заявителя.</w:t>
      </w:r>
      <w:r w:rsidRPr="00BA04C2">
        <w:rPr>
          <w:rFonts w:ascii="Times New Roman" w:eastAsia="Courier New" w:hAnsi="Times New Roman" w:cs="Courier New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Подача заявки является акцептом оферты.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 w:bidi="ru-RU"/>
        </w:rPr>
      </w:pPr>
      <w:bookmarkStart w:id="2" w:name="16102"/>
      <w:bookmarkEnd w:id="2"/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 xml:space="preserve">В случае, если от имени претендента действует его представитель по нотариальной доверенности, к заявке должна быть приложена нотариально заверенная копия такой доверенности.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b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b/>
          <w:sz w:val="26"/>
          <w:szCs w:val="26"/>
          <w:lang w:eastAsia="en-US"/>
        </w:rPr>
        <w:t>Претендент не допускается к участию в аукционе по следующим основаниям: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BA04C2">
          <w:rPr>
            <w:rFonts w:ascii="Times New Roman" w:eastAsia="Courier New" w:hAnsi="Times New Roman" w:cs="Courier New"/>
            <w:color w:val="000000"/>
            <w:sz w:val="26"/>
            <w:szCs w:val="26"/>
            <w:lang w:eastAsia="en-US"/>
          </w:rPr>
          <w:t>законодательством</w:t>
        </w:r>
      </w:hyperlink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Перечень оснований отказа претенденту в участии в аукционе является исчерпывающим.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</w:p>
    <w:p w:rsidR="006A1F1D" w:rsidRPr="00E83D07" w:rsidRDefault="00F37319" w:rsidP="00F37319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Подробнее ознакомиться с условиями проведения аукциона, информацией о технических условиях</w:t>
      </w:r>
      <w:r w:rsidRPr="00BA04C2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 xml:space="preserve"> и сведениями по предмету аукциона </w:t>
      </w: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можно в </w:t>
      </w:r>
      <w:r w:rsidR="00E83D07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по адресу: 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Ленинградская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область, Всеволожский район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г. п. Кузьмоловский,                          ул. Рядово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го Л. Иванова, д.2Г, каб. Отдел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тел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 8 (81370) 91-712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</w:t>
      </w:r>
    </w:p>
    <w:p w:rsidR="006A1F1D" w:rsidRPr="00E83D07" w:rsidRDefault="006A1F1D" w:rsidP="006A1F1D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3E26" w:rsidRPr="00E83D07" w:rsidRDefault="00113E26" w:rsidP="003E105B">
      <w:pPr>
        <w:rPr>
          <w:sz w:val="26"/>
          <w:szCs w:val="26"/>
        </w:rPr>
      </w:pPr>
    </w:p>
    <w:sectPr w:rsidR="00113E26" w:rsidRPr="00E83D07" w:rsidSect="00E83D07">
      <w:pgSz w:w="11906" w:h="16838"/>
      <w:pgMar w:top="993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E7" w:rsidRDefault="00A70FE7" w:rsidP="00A64576">
      <w:pPr>
        <w:spacing w:after="0" w:line="240" w:lineRule="auto"/>
      </w:pPr>
      <w:r>
        <w:separator/>
      </w:r>
    </w:p>
  </w:endnote>
  <w:endnote w:type="continuationSeparator" w:id="0">
    <w:p w:rsidR="00A70FE7" w:rsidRDefault="00A70FE7" w:rsidP="00A6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E7" w:rsidRDefault="00A70FE7" w:rsidP="00A64576">
      <w:pPr>
        <w:spacing w:after="0" w:line="240" w:lineRule="auto"/>
      </w:pPr>
      <w:r>
        <w:separator/>
      </w:r>
    </w:p>
  </w:footnote>
  <w:footnote w:type="continuationSeparator" w:id="0">
    <w:p w:rsidR="00A70FE7" w:rsidRDefault="00A70FE7" w:rsidP="00A64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51507"/>
    <w:multiLevelType w:val="hybridMultilevel"/>
    <w:tmpl w:val="9B6030FA"/>
    <w:lvl w:ilvl="0" w:tplc="A702742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0D01032A"/>
    <w:multiLevelType w:val="hybridMultilevel"/>
    <w:tmpl w:val="23E2F1E0"/>
    <w:lvl w:ilvl="0" w:tplc="5D726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E06442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11756AF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230B182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26827F59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>
    <w:nsid w:val="31122D73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7">
    <w:nsid w:val="320B167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>
    <w:nsid w:val="42835038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9">
    <w:nsid w:val="4C923274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0">
    <w:nsid w:val="54FA3B6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>
    <w:nsid w:val="68F416C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2">
    <w:nsid w:val="76F56F40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5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C1"/>
    <w:rsid w:val="00005930"/>
    <w:rsid w:val="00014F10"/>
    <w:rsid w:val="000214E9"/>
    <w:rsid w:val="000353B4"/>
    <w:rsid w:val="00035E18"/>
    <w:rsid w:val="000368B0"/>
    <w:rsid w:val="00042149"/>
    <w:rsid w:val="00047D41"/>
    <w:rsid w:val="00071340"/>
    <w:rsid w:val="00075750"/>
    <w:rsid w:val="00076B3E"/>
    <w:rsid w:val="00082A71"/>
    <w:rsid w:val="00082D40"/>
    <w:rsid w:val="0008316E"/>
    <w:rsid w:val="000A619B"/>
    <w:rsid w:val="000A7A79"/>
    <w:rsid w:val="000C3ECE"/>
    <w:rsid w:val="000E0380"/>
    <w:rsid w:val="000E686A"/>
    <w:rsid w:val="000E6B1E"/>
    <w:rsid w:val="001010DB"/>
    <w:rsid w:val="00113E26"/>
    <w:rsid w:val="001232E3"/>
    <w:rsid w:val="00133724"/>
    <w:rsid w:val="001344D6"/>
    <w:rsid w:val="00146056"/>
    <w:rsid w:val="00165117"/>
    <w:rsid w:val="00181B5C"/>
    <w:rsid w:val="001872B3"/>
    <w:rsid w:val="00193E78"/>
    <w:rsid w:val="00194BA8"/>
    <w:rsid w:val="00196610"/>
    <w:rsid w:val="001B7295"/>
    <w:rsid w:val="001C3A50"/>
    <w:rsid w:val="001D1F9D"/>
    <w:rsid w:val="001D7264"/>
    <w:rsid w:val="001E7EBB"/>
    <w:rsid w:val="001F023E"/>
    <w:rsid w:val="001F471E"/>
    <w:rsid w:val="001F5F50"/>
    <w:rsid w:val="001F63E0"/>
    <w:rsid w:val="00210232"/>
    <w:rsid w:val="00221A1A"/>
    <w:rsid w:val="002324FE"/>
    <w:rsid w:val="00234911"/>
    <w:rsid w:val="00243FC9"/>
    <w:rsid w:val="00252D0C"/>
    <w:rsid w:val="00254EE3"/>
    <w:rsid w:val="002553FA"/>
    <w:rsid w:val="00273EF2"/>
    <w:rsid w:val="00276821"/>
    <w:rsid w:val="00286F88"/>
    <w:rsid w:val="0028708E"/>
    <w:rsid w:val="00293E61"/>
    <w:rsid w:val="002A0FE4"/>
    <w:rsid w:val="002B1FDB"/>
    <w:rsid w:val="002C375E"/>
    <w:rsid w:val="002C3F24"/>
    <w:rsid w:val="002D1F29"/>
    <w:rsid w:val="002E0392"/>
    <w:rsid w:val="002E20DC"/>
    <w:rsid w:val="002F4399"/>
    <w:rsid w:val="00302E08"/>
    <w:rsid w:val="0030666B"/>
    <w:rsid w:val="003160B3"/>
    <w:rsid w:val="00316F5A"/>
    <w:rsid w:val="00320850"/>
    <w:rsid w:val="00321C2E"/>
    <w:rsid w:val="0032694F"/>
    <w:rsid w:val="003351E5"/>
    <w:rsid w:val="003436CD"/>
    <w:rsid w:val="00346988"/>
    <w:rsid w:val="00350722"/>
    <w:rsid w:val="0036517A"/>
    <w:rsid w:val="00370BEA"/>
    <w:rsid w:val="003727DA"/>
    <w:rsid w:val="00391C4E"/>
    <w:rsid w:val="003935D1"/>
    <w:rsid w:val="003947DF"/>
    <w:rsid w:val="003967D0"/>
    <w:rsid w:val="003A22F2"/>
    <w:rsid w:val="003A699B"/>
    <w:rsid w:val="003C323B"/>
    <w:rsid w:val="003E0CBB"/>
    <w:rsid w:val="003E105B"/>
    <w:rsid w:val="003E4BE2"/>
    <w:rsid w:val="0041637B"/>
    <w:rsid w:val="0041760E"/>
    <w:rsid w:val="00422EDC"/>
    <w:rsid w:val="00425EBA"/>
    <w:rsid w:val="004405D5"/>
    <w:rsid w:val="004430ED"/>
    <w:rsid w:val="00444ADF"/>
    <w:rsid w:val="00452601"/>
    <w:rsid w:val="00453EC7"/>
    <w:rsid w:val="004622EC"/>
    <w:rsid w:val="00465DBA"/>
    <w:rsid w:val="0047066A"/>
    <w:rsid w:val="0048176A"/>
    <w:rsid w:val="004825AE"/>
    <w:rsid w:val="00487720"/>
    <w:rsid w:val="00494B6C"/>
    <w:rsid w:val="004A02E8"/>
    <w:rsid w:val="004B36EB"/>
    <w:rsid w:val="004D067A"/>
    <w:rsid w:val="004E6EB2"/>
    <w:rsid w:val="004F49FD"/>
    <w:rsid w:val="00500BE8"/>
    <w:rsid w:val="00502903"/>
    <w:rsid w:val="00503B6E"/>
    <w:rsid w:val="0050580E"/>
    <w:rsid w:val="0051265C"/>
    <w:rsid w:val="0051493B"/>
    <w:rsid w:val="005156B5"/>
    <w:rsid w:val="00520D21"/>
    <w:rsid w:val="00531F8F"/>
    <w:rsid w:val="0054466E"/>
    <w:rsid w:val="005553DD"/>
    <w:rsid w:val="00570E2B"/>
    <w:rsid w:val="00574310"/>
    <w:rsid w:val="005835D1"/>
    <w:rsid w:val="00590F33"/>
    <w:rsid w:val="005948BB"/>
    <w:rsid w:val="005A01AE"/>
    <w:rsid w:val="005A582F"/>
    <w:rsid w:val="005B62ED"/>
    <w:rsid w:val="005B663C"/>
    <w:rsid w:val="005C2BFC"/>
    <w:rsid w:val="005C2C8B"/>
    <w:rsid w:val="005C441B"/>
    <w:rsid w:val="005D5790"/>
    <w:rsid w:val="005D5E14"/>
    <w:rsid w:val="005E0D48"/>
    <w:rsid w:val="005E3FE7"/>
    <w:rsid w:val="005E4BE9"/>
    <w:rsid w:val="0060197F"/>
    <w:rsid w:val="00601FB6"/>
    <w:rsid w:val="00604207"/>
    <w:rsid w:val="00607809"/>
    <w:rsid w:val="00622222"/>
    <w:rsid w:val="00625E48"/>
    <w:rsid w:val="006262CF"/>
    <w:rsid w:val="006319A8"/>
    <w:rsid w:val="00632A6F"/>
    <w:rsid w:val="00634DF5"/>
    <w:rsid w:val="0063706A"/>
    <w:rsid w:val="00642F91"/>
    <w:rsid w:val="00651B52"/>
    <w:rsid w:val="00653CC3"/>
    <w:rsid w:val="00660588"/>
    <w:rsid w:val="00663C11"/>
    <w:rsid w:val="00664AD2"/>
    <w:rsid w:val="006678D2"/>
    <w:rsid w:val="00667C3B"/>
    <w:rsid w:val="0067036B"/>
    <w:rsid w:val="00675643"/>
    <w:rsid w:val="00685D93"/>
    <w:rsid w:val="00687448"/>
    <w:rsid w:val="00691590"/>
    <w:rsid w:val="0069599D"/>
    <w:rsid w:val="006A1F1D"/>
    <w:rsid w:val="006B4CFE"/>
    <w:rsid w:val="006D72B3"/>
    <w:rsid w:val="006F7EC7"/>
    <w:rsid w:val="00704669"/>
    <w:rsid w:val="00705E1A"/>
    <w:rsid w:val="0070712A"/>
    <w:rsid w:val="007075E4"/>
    <w:rsid w:val="00716CF3"/>
    <w:rsid w:val="0072220D"/>
    <w:rsid w:val="00723677"/>
    <w:rsid w:val="00723B2C"/>
    <w:rsid w:val="00724BC8"/>
    <w:rsid w:val="00735950"/>
    <w:rsid w:val="00745E07"/>
    <w:rsid w:val="00757615"/>
    <w:rsid w:val="00766615"/>
    <w:rsid w:val="00781079"/>
    <w:rsid w:val="007821AF"/>
    <w:rsid w:val="00785602"/>
    <w:rsid w:val="007C29C5"/>
    <w:rsid w:val="007D3B3C"/>
    <w:rsid w:val="007F30F8"/>
    <w:rsid w:val="007F33E9"/>
    <w:rsid w:val="007F364E"/>
    <w:rsid w:val="007F5174"/>
    <w:rsid w:val="008015C1"/>
    <w:rsid w:val="00810AAE"/>
    <w:rsid w:val="00824B9D"/>
    <w:rsid w:val="00827395"/>
    <w:rsid w:val="00833963"/>
    <w:rsid w:val="00834CDC"/>
    <w:rsid w:val="0083514C"/>
    <w:rsid w:val="00841212"/>
    <w:rsid w:val="00847310"/>
    <w:rsid w:val="008554E3"/>
    <w:rsid w:val="00855E10"/>
    <w:rsid w:val="0086204D"/>
    <w:rsid w:val="00863146"/>
    <w:rsid w:val="00865784"/>
    <w:rsid w:val="0086637B"/>
    <w:rsid w:val="008726E1"/>
    <w:rsid w:val="0088121B"/>
    <w:rsid w:val="008851C3"/>
    <w:rsid w:val="008852CE"/>
    <w:rsid w:val="008875C1"/>
    <w:rsid w:val="0089049D"/>
    <w:rsid w:val="008908C1"/>
    <w:rsid w:val="00890D11"/>
    <w:rsid w:val="00894B62"/>
    <w:rsid w:val="008A7D91"/>
    <w:rsid w:val="008A7F40"/>
    <w:rsid w:val="008B071C"/>
    <w:rsid w:val="008B4744"/>
    <w:rsid w:val="008B4791"/>
    <w:rsid w:val="008B7F23"/>
    <w:rsid w:val="008C13EA"/>
    <w:rsid w:val="008C2686"/>
    <w:rsid w:val="008C2ACC"/>
    <w:rsid w:val="008C7354"/>
    <w:rsid w:val="008D4750"/>
    <w:rsid w:val="008D6955"/>
    <w:rsid w:val="008D69D7"/>
    <w:rsid w:val="008E6DA2"/>
    <w:rsid w:val="008E6FF4"/>
    <w:rsid w:val="008E7159"/>
    <w:rsid w:val="008E764C"/>
    <w:rsid w:val="008F21C3"/>
    <w:rsid w:val="008F26E1"/>
    <w:rsid w:val="008F343A"/>
    <w:rsid w:val="008F7CE7"/>
    <w:rsid w:val="00912F37"/>
    <w:rsid w:val="00913780"/>
    <w:rsid w:val="00924604"/>
    <w:rsid w:val="00925FFD"/>
    <w:rsid w:val="009325E7"/>
    <w:rsid w:val="00933245"/>
    <w:rsid w:val="0095699F"/>
    <w:rsid w:val="0096180C"/>
    <w:rsid w:val="00975565"/>
    <w:rsid w:val="00984929"/>
    <w:rsid w:val="00985770"/>
    <w:rsid w:val="009A1F7D"/>
    <w:rsid w:val="009A258C"/>
    <w:rsid w:val="009B09DA"/>
    <w:rsid w:val="009C22CF"/>
    <w:rsid w:val="009C7EDC"/>
    <w:rsid w:val="009D0E06"/>
    <w:rsid w:val="009D0E3F"/>
    <w:rsid w:val="009D40C5"/>
    <w:rsid w:val="009D44AA"/>
    <w:rsid w:val="009D50A3"/>
    <w:rsid w:val="009E3377"/>
    <w:rsid w:val="009E4C46"/>
    <w:rsid w:val="009E7576"/>
    <w:rsid w:val="009F3711"/>
    <w:rsid w:val="00A0359D"/>
    <w:rsid w:val="00A14727"/>
    <w:rsid w:val="00A14F53"/>
    <w:rsid w:val="00A251DB"/>
    <w:rsid w:val="00A25F9D"/>
    <w:rsid w:val="00A305FC"/>
    <w:rsid w:val="00A354F8"/>
    <w:rsid w:val="00A36DB4"/>
    <w:rsid w:val="00A37CB5"/>
    <w:rsid w:val="00A42F61"/>
    <w:rsid w:val="00A50EC0"/>
    <w:rsid w:val="00A52D61"/>
    <w:rsid w:val="00A56070"/>
    <w:rsid w:val="00A600EC"/>
    <w:rsid w:val="00A63FE3"/>
    <w:rsid w:val="00A644F5"/>
    <w:rsid w:val="00A64576"/>
    <w:rsid w:val="00A70FE7"/>
    <w:rsid w:val="00A73B30"/>
    <w:rsid w:val="00A73B85"/>
    <w:rsid w:val="00A7791C"/>
    <w:rsid w:val="00A873C9"/>
    <w:rsid w:val="00A9235D"/>
    <w:rsid w:val="00A965B0"/>
    <w:rsid w:val="00AA590F"/>
    <w:rsid w:val="00AA7764"/>
    <w:rsid w:val="00AB402A"/>
    <w:rsid w:val="00AC14B4"/>
    <w:rsid w:val="00AE2231"/>
    <w:rsid w:val="00AE40C0"/>
    <w:rsid w:val="00AE69B3"/>
    <w:rsid w:val="00B01E7E"/>
    <w:rsid w:val="00B123F7"/>
    <w:rsid w:val="00B125D9"/>
    <w:rsid w:val="00B1710C"/>
    <w:rsid w:val="00B2264C"/>
    <w:rsid w:val="00B253A8"/>
    <w:rsid w:val="00B350E3"/>
    <w:rsid w:val="00B3652C"/>
    <w:rsid w:val="00B401E8"/>
    <w:rsid w:val="00B4332C"/>
    <w:rsid w:val="00B4799C"/>
    <w:rsid w:val="00B50408"/>
    <w:rsid w:val="00B64BF2"/>
    <w:rsid w:val="00B662F5"/>
    <w:rsid w:val="00B77316"/>
    <w:rsid w:val="00B776EA"/>
    <w:rsid w:val="00B85C04"/>
    <w:rsid w:val="00B86B73"/>
    <w:rsid w:val="00BA04C2"/>
    <w:rsid w:val="00BA6442"/>
    <w:rsid w:val="00BA7B5C"/>
    <w:rsid w:val="00BC4BBA"/>
    <w:rsid w:val="00BE43C3"/>
    <w:rsid w:val="00BF45AC"/>
    <w:rsid w:val="00BF5F3E"/>
    <w:rsid w:val="00C02752"/>
    <w:rsid w:val="00C2487D"/>
    <w:rsid w:val="00C24C93"/>
    <w:rsid w:val="00C25FA1"/>
    <w:rsid w:val="00C30DFC"/>
    <w:rsid w:val="00C37463"/>
    <w:rsid w:val="00C547C0"/>
    <w:rsid w:val="00C57E33"/>
    <w:rsid w:val="00C64268"/>
    <w:rsid w:val="00C66091"/>
    <w:rsid w:val="00C72AB6"/>
    <w:rsid w:val="00C80E45"/>
    <w:rsid w:val="00C81F6F"/>
    <w:rsid w:val="00C9017D"/>
    <w:rsid w:val="00C90DE3"/>
    <w:rsid w:val="00C91634"/>
    <w:rsid w:val="00C93987"/>
    <w:rsid w:val="00C97531"/>
    <w:rsid w:val="00CA07C2"/>
    <w:rsid w:val="00CA17FC"/>
    <w:rsid w:val="00CB063F"/>
    <w:rsid w:val="00CB57AA"/>
    <w:rsid w:val="00CC6778"/>
    <w:rsid w:val="00CD2B5F"/>
    <w:rsid w:val="00CD6788"/>
    <w:rsid w:val="00CE29B8"/>
    <w:rsid w:val="00CE4B88"/>
    <w:rsid w:val="00CE74B7"/>
    <w:rsid w:val="00CF5539"/>
    <w:rsid w:val="00D000A5"/>
    <w:rsid w:val="00D04075"/>
    <w:rsid w:val="00D06291"/>
    <w:rsid w:val="00D06793"/>
    <w:rsid w:val="00D07A03"/>
    <w:rsid w:val="00D100A7"/>
    <w:rsid w:val="00D1571B"/>
    <w:rsid w:val="00D32A4E"/>
    <w:rsid w:val="00D3634D"/>
    <w:rsid w:val="00D379AD"/>
    <w:rsid w:val="00D40283"/>
    <w:rsid w:val="00D43955"/>
    <w:rsid w:val="00D44ABD"/>
    <w:rsid w:val="00D62E41"/>
    <w:rsid w:val="00D713AE"/>
    <w:rsid w:val="00D93547"/>
    <w:rsid w:val="00DA47BF"/>
    <w:rsid w:val="00DB013C"/>
    <w:rsid w:val="00DC32CC"/>
    <w:rsid w:val="00DC6C3C"/>
    <w:rsid w:val="00DD0065"/>
    <w:rsid w:val="00DD2BD9"/>
    <w:rsid w:val="00E07BAA"/>
    <w:rsid w:val="00E21078"/>
    <w:rsid w:val="00E21380"/>
    <w:rsid w:val="00E21FE0"/>
    <w:rsid w:val="00E24E19"/>
    <w:rsid w:val="00E27141"/>
    <w:rsid w:val="00E41ED8"/>
    <w:rsid w:val="00E43884"/>
    <w:rsid w:val="00E44687"/>
    <w:rsid w:val="00E51959"/>
    <w:rsid w:val="00E525A5"/>
    <w:rsid w:val="00E52D3D"/>
    <w:rsid w:val="00E561C0"/>
    <w:rsid w:val="00E6173F"/>
    <w:rsid w:val="00E64AE8"/>
    <w:rsid w:val="00E774DC"/>
    <w:rsid w:val="00E80DA0"/>
    <w:rsid w:val="00E83D07"/>
    <w:rsid w:val="00E95555"/>
    <w:rsid w:val="00E95947"/>
    <w:rsid w:val="00EA0E1B"/>
    <w:rsid w:val="00EB062C"/>
    <w:rsid w:val="00EB0A63"/>
    <w:rsid w:val="00EB2FB5"/>
    <w:rsid w:val="00EB449C"/>
    <w:rsid w:val="00EB4788"/>
    <w:rsid w:val="00EC3432"/>
    <w:rsid w:val="00EC754C"/>
    <w:rsid w:val="00ED5807"/>
    <w:rsid w:val="00EE3BE6"/>
    <w:rsid w:val="00EE54B2"/>
    <w:rsid w:val="00EF288F"/>
    <w:rsid w:val="00EF3B0E"/>
    <w:rsid w:val="00EF519B"/>
    <w:rsid w:val="00F01A6A"/>
    <w:rsid w:val="00F024AF"/>
    <w:rsid w:val="00F02A64"/>
    <w:rsid w:val="00F05092"/>
    <w:rsid w:val="00F1399C"/>
    <w:rsid w:val="00F178D4"/>
    <w:rsid w:val="00F229D8"/>
    <w:rsid w:val="00F23C75"/>
    <w:rsid w:val="00F30417"/>
    <w:rsid w:val="00F340E2"/>
    <w:rsid w:val="00F3682B"/>
    <w:rsid w:val="00F37319"/>
    <w:rsid w:val="00F40AB4"/>
    <w:rsid w:val="00F42559"/>
    <w:rsid w:val="00F43E20"/>
    <w:rsid w:val="00F44A73"/>
    <w:rsid w:val="00F45372"/>
    <w:rsid w:val="00F633A0"/>
    <w:rsid w:val="00F6419E"/>
    <w:rsid w:val="00F70DE9"/>
    <w:rsid w:val="00F7218C"/>
    <w:rsid w:val="00F80306"/>
    <w:rsid w:val="00F81537"/>
    <w:rsid w:val="00F85385"/>
    <w:rsid w:val="00F94273"/>
    <w:rsid w:val="00F946E9"/>
    <w:rsid w:val="00F972C5"/>
    <w:rsid w:val="00FA0AC4"/>
    <w:rsid w:val="00FB57F4"/>
    <w:rsid w:val="00FC7878"/>
    <w:rsid w:val="00FD296C"/>
    <w:rsid w:val="00FD35D2"/>
    <w:rsid w:val="00FD4109"/>
    <w:rsid w:val="00FE1095"/>
    <w:rsid w:val="00FE5427"/>
    <w:rsid w:val="00FE73D5"/>
    <w:rsid w:val="00FF4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F5629-8F64-40A4-AA9E-15EC0CBD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6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809"/>
    <w:rPr>
      <w:color w:val="0000FF" w:themeColor="hyperlink"/>
      <w:u w:val="single"/>
    </w:rPr>
  </w:style>
  <w:style w:type="paragraph" w:customStyle="1" w:styleId="ConsPlusNormal">
    <w:name w:val="ConsPlusNormal"/>
    <w:rsid w:val="00E525A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</w:rPr>
  </w:style>
  <w:style w:type="character" w:styleId="a5">
    <w:name w:val="Strong"/>
    <w:basedOn w:val="a0"/>
    <w:uiPriority w:val="22"/>
    <w:qFormat/>
    <w:rsid w:val="00F7218C"/>
    <w:rPr>
      <w:b/>
      <w:bCs/>
    </w:rPr>
  </w:style>
  <w:style w:type="paragraph" w:styleId="a6">
    <w:name w:val="No Spacing"/>
    <w:uiPriority w:val="1"/>
    <w:qFormat/>
    <w:rsid w:val="00F7218C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576"/>
  </w:style>
  <w:style w:type="paragraph" w:styleId="a9">
    <w:name w:val="footer"/>
    <w:basedOn w:val="a"/>
    <w:link w:val="aa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576"/>
  </w:style>
  <w:style w:type="paragraph" w:styleId="ab">
    <w:name w:val="Balloon Text"/>
    <w:basedOn w:val="a"/>
    <w:link w:val="ac"/>
    <w:uiPriority w:val="99"/>
    <w:semiHidden/>
    <w:unhideWhenUsed/>
    <w:rsid w:val="00A6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4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9788FAF5DAFCFE25EB4A7C65422EFB12BFA6CF101B152080F5AF2C8D03795F2FDDBB1B2C29AC80ZEx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48F22-10CE-4106-A414-3811F5B7F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2690</Words>
  <Characters>15338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АЗИО</Company>
  <LinksUpToDate>false</LinksUpToDate>
  <CharactersWithSpaces>17993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Белозуб</dc:creator>
  <cp:lastModifiedBy>admin</cp:lastModifiedBy>
  <cp:revision>16</cp:revision>
  <cp:lastPrinted>2020-05-15T07:37:00Z</cp:lastPrinted>
  <dcterms:created xsi:type="dcterms:W3CDTF">2020-05-15T07:27:00Z</dcterms:created>
  <dcterms:modified xsi:type="dcterms:W3CDTF">2020-05-25T09:03:00Z</dcterms:modified>
</cp:coreProperties>
</file>